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3E3E" w14:textId="3FE3AD29" w:rsidR="00234370" w:rsidRPr="00234370" w:rsidRDefault="00234370" w:rsidP="0047498F">
      <w:pPr>
        <w:widowControl/>
        <w:spacing w:before="100" w:beforeAutospacing="1" w:after="100" w:afterAutospacing="1" w:line="240" w:lineRule="auto"/>
        <w:ind w:left="-720" w:right="-720"/>
        <w:rPr>
          <w:rFonts w:ascii="Times New Roman" w:eastAsia="Times New Roman" w:hAnsi="Times New Roman" w:cs="Times New Roman"/>
          <w:sz w:val="24"/>
          <w:szCs w:val="24"/>
        </w:rPr>
      </w:pPr>
      <w:bookmarkStart w:id="0" w:name="_Toc146200924"/>
      <w:r w:rsidRPr="00234370">
        <w:rPr>
          <w:rFonts w:ascii="Times New Roman" w:eastAsia="Times New Roman" w:hAnsi="Times New Roman" w:cs="Times New Roman"/>
          <w:noProof/>
          <w:sz w:val="24"/>
          <w:szCs w:val="24"/>
        </w:rPr>
        <w:drawing>
          <wp:inline distT="0" distB="0" distL="0" distR="0" wp14:anchorId="42D60471" wp14:editId="3CEAB657">
            <wp:extent cx="7762875" cy="10048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62875" cy="10048875"/>
                    </a:xfrm>
                    <a:prstGeom prst="rect">
                      <a:avLst/>
                    </a:prstGeom>
                    <a:noFill/>
                    <a:ln>
                      <a:noFill/>
                    </a:ln>
                  </pic:spPr>
                </pic:pic>
              </a:graphicData>
            </a:graphic>
          </wp:inline>
        </w:drawing>
      </w:r>
    </w:p>
    <w:p w14:paraId="23EB6E90" w14:textId="77777777" w:rsidR="007C6692" w:rsidRPr="007C6692" w:rsidRDefault="007C6692" w:rsidP="006852F2">
      <w:pPr>
        <w:widowControl/>
        <w:tabs>
          <w:tab w:val="left" w:pos="10440"/>
        </w:tabs>
        <w:spacing w:line="240" w:lineRule="auto"/>
        <w:rPr>
          <w:rFonts w:ascii="Calibri" w:eastAsia="Calibri" w:hAnsi="Calibri" w:cs="Calibri"/>
          <w:b/>
          <w:sz w:val="28"/>
          <w:szCs w:val="28"/>
        </w:rPr>
        <w:sectPr w:rsidR="007C6692" w:rsidRPr="007C6692" w:rsidSect="0047498F">
          <w:pgSz w:w="12240" w:h="15840"/>
          <w:pgMar w:top="0" w:right="720" w:bottom="0" w:left="720" w:header="0" w:footer="0" w:gutter="0"/>
          <w:pgNumType w:start="1"/>
          <w:cols w:space="720"/>
          <w:docGrid w:linePitch="299"/>
        </w:sectPr>
      </w:pPr>
    </w:p>
    <w:p w14:paraId="19FD61FB" w14:textId="77777777" w:rsidR="007C6692" w:rsidRPr="007C6692" w:rsidRDefault="007C6692" w:rsidP="007C6692">
      <w:pPr>
        <w:pBdr>
          <w:top w:val="nil"/>
          <w:left w:val="nil"/>
          <w:bottom w:val="nil"/>
          <w:right w:val="nil"/>
          <w:between w:val="nil"/>
        </w:pBdr>
        <w:ind w:right="0"/>
        <w:jc w:val="center"/>
        <w:rPr>
          <w:rFonts w:ascii="Cambria" w:eastAsia="Cambria" w:hAnsi="Cambria" w:cs="Cambria"/>
          <w:b/>
          <w:color w:val="000000"/>
          <w:sz w:val="28"/>
          <w:szCs w:val="28"/>
        </w:rPr>
      </w:pPr>
      <w:r w:rsidRPr="007C6692">
        <w:rPr>
          <w:rFonts w:ascii="Cambria" w:eastAsia="Cambria" w:hAnsi="Cambria" w:cs="Cambria"/>
          <w:b/>
          <w:color w:val="000000"/>
          <w:sz w:val="28"/>
          <w:szCs w:val="28"/>
        </w:rPr>
        <w:lastRenderedPageBreak/>
        <w:t>Disclaimer</w:t>
      </w:r>
    </w:p>
    <w:p w14:paraId="28A4A198" w14:textId="77777777" w:rsidR="007C6692" w:rsidRPr="007C6692" w:rsidRDefault="007C6692" w:rsidP="007C6692">
      <w:pPr>
        <w:pBdr>
          <w:top w:val="nil"/>
          <w:left w:val="nil"/>
          <w:bottom w:val="nil"/>
          <w:right w:val="nil"/>
          <w:between w:val="nil"/>
        </w:pBdr>
        <w:ind w:right="0" w:firstLine="720"/>
        <w:jc w:val="both"/>
        <w:rPr>
          <w:rFonts w:ascii="Times" w:eastAsia="Times" w:hAnsi="Times" w:cs="Times"/>
          <w:color w:val="000000"/>
          <w:sz w:val="24"/>
          <w:szCs w:val="24"/>
        </w:rPr>
      </w:pPr>
    </w:p>
    <w:p w14:paraId="4ED7FBAA" w14:textId="77777777" w:rsidR="007C6692" w:rsidRPr="007C6692" w:rsidRDefault="007C6692" w:rsidP="007C6692">
      <w:pPr>
        <w:jc w:val="both"/>
        <w:rPr>
          <w:rFonts w:ascii="Calibri" w:eastAsia="Calibri" w:hAnsi="Calibri" w:cs="Calibri"/>
          <w:sz w:val="21"/>
          <w:szCs w:val="21"/>
        </w:rPr>
      </w:pPr>
      <w:r w:rsidRPr="007C6692">
        <w:rPr>
          <w:rFonts w:ascii="Calibri" w:eastAsia="Calibri" w:hAnsi="Calibri" w:cs="Calibri"/>
          <w:sz w:val="21"/>
          <w:szCs w:val="21"/>
        </w:rPr>
        <w:t>This document was prepared as an account of work sponsored by the United States Government. While this document is believed to contain correct information, neither the United States Government nor any agency thereof, nor The Regents of the University of California, nor any of their employees, makes any warranty, express or implied, or assumes any legal responsibility for the accuracy, completeness, or usefulness of any information, apparatus, product, or process disclosed, or represents that its use would not infringe privately owned rights. Reference herein to any specific commercial product, process, or service by its trade name, trademark, manufacturer, or otherwise, does not necessarily constitute or imply its endorsement, recommendation, or favoring by the United States Government or any agency thereof, or The Regents of the University of California. The views and opinions of authors expressed herein do not necessarily state or reflect those of the United States Government or any agency thereof, or The Regents of the University of California.</w:t>
      </w:r>
    </w:p>
    <w:p w14:paraId="4EDE927B" w14:textId="77777777" w:rsidR="007C6692" w:rsidRPr="007C6692" w:rsidRDefault="007C6692" w:rsidP="007C6692">
      <w:pPr>
        <w:pBdr>
          <w:top w:val="nil"/>
          <w:left w:val="nil"/>
          <w:bottom w:val="nil"/>
          <w:right w:val="nil"/>
          <w:between w:val="nil"/>
        </w:pBdr>
        <w:ind w:right="0" w:firstLine="720"/>
        <w:jc w:val="both"/>
        <w:rPr>
          <w:rFonts w:ascii="Calibri" w:eastAsia="Calibri" w:hAnsi="Calibri" w:cs="Calibri"/>
          <w:color w:val="000000"/>
          <w:sz w:val="21"/>
          <w:szCs w:val="21"/>
        </w:rPr>
      </w:pPr>
    </w:p>
    <w:p w14:paraId="4BA65DD6" w14:textId="77777777" w:rsidR="007C6692" w:rsidRPr="007C6692" w:rsidRDefault="007C6692" w:rsidP="007C6692">
      <w:pPr>
        <w:jc w:val="both"/>
        <w:rPr>
          <w:rFonts w:ascii="Calibri" w:eastAsia="Calibri" w:hAnsi="Calibri" w:cs="Calibri"/>
          <w:sz w:val="21"/>
          <w:szCs w:val="21"/>
        </w:rPr>
      </w:pPr>
      <w:r w:rsidRPr="007C6692">
        <w:rPr>
          <w:rFonts w:ascii="Calibri" w:eastAsia="Calibri" w:hAnsi="Calibri" w:cs="Calibri"/>
          <w:sz w:val="21"/>
          <w:szCs w:val="21"/>
        </w:rPr>
        <w:t>Ernest Orlando Lawrence Berkeley National Laboratory is an equal opportunity employer.</w:t>
      </w:r>
    </w:p>
    <w:p w14:paraId="486ABCD3" w14:textId="77777777" w:rsidR="007C6692" w:rsidRPr="007C6692" w:rsidRDefault="007C6692" w:rsidP="007C6692">
      <w:pPr>
        <w:pBdr>
          <w:top w:val="nil"/>
          <w:left w:val="nil"/>
          <w:bottom w:val="nil"/>
          <w:right w:val="nil"/>
          <w:between w:val="nil"/>
        </w:pBdr>
        <w:ind w:right="0" w:firstLine="720"/>
        <w:jc w:val="both"/>
        <w:rPr>
          <w:rFonts w:ascii="Times" w:eastAsia="Times" w:hAnsi="Times" w:cs="Times"/>
          <w:color w:val="000000"/>
          <w:sz w:val="24"/>
          <w:szCs w:val="24"/>
        </w:rPr>
      </w:pPr>
    </w:p>
    <w:p w14:paraId="41DABB93" w14:textId="77777777" w:rsidR="007C6692" w:rsidRPr="007C6692" w:rsidRDefault="007C6692" w:rsidP="007C6692">
      <w:pPr>
        <w:pBdr>
          <w:top w:val="nil"/>
          <w:left w:val="nil"/>
          <w:bottom w:val="nil"/>
          <w:right w:val="nil"/>
          <w:between w:val="nil"/>
        </w:pBdr>
        <w:ind w:right="0"/>
        <w:jc w:val="center"/>
        <w:rPr>
          <w:rFonts w:ascii="Cambria" w:eastAsia="Cambria" w:hAnsi="Cambria" w:cs="Cambria"/>
          <w:b/>
          <w:color w:val="000000"/>
          <w:sz w:val="28"/>
          <w:szCs w:val="28"/>
        </w:rPr>
      </w:pPr>
      <w:r w:rsidRPr="007C6692">
        <w:rPr>
          <w:rFonts w:ascii="Cambria" w:eastAsia="Cambria" w:hAnsi="Cambria" w:cs="Cambria"/>
          <w:b/>
          <w:color w:val="000000"/>
          <w:sz w:val="28"/>
          <w:szCs w:val="28"/>
        </w:rPr>
        <w:t>Copyright Notice</w:t>
      </w:r>
    </w:p>
    <w:p w14:paraId="7F5AD6D5" w14:textId="77777777" w:rsidR="007C6692" w:rsidRPr="007C6692" w:rsidRDefault="007C6692" w:rsidP="007C6692">
      <w:pPr>
        <w:rPr>
          <w:rFonts w:ascii="Calibri" w:eastAsia="Calibri" w:hAnsi="Calibri" w:cs="Calibri"/>
          <w:sz w:val="21"/>
          <w:szCs w:val="21"/>
        </w:rPr>
      </w:pPr>
    </w:p>
    <w:p w14:paraId="5AF0A0D0" w14:textId="77777777" w:rsidR="007C6692" w:rsidRPr="007C6692" w:rsidRDefault="007C6692" w:rsidP="007C6692">
      <w:pPr>
        <w:rPr>
          <w:rFonts w:ascii="Calibri" w:eastAsia="Calibri" w:hAnsi="Calibri" w:cs="Calibri"/>
          <w:sz w:val="21"/>
          <w:szCs w:val="21"/>
        </w:rPr>
      </w:pPr>
      <w:r w:rsidRPr="007C6692">
        <w:rPr>
          <w:rFonts w:ascii="Calibri" w:eastAsia="Calibri" w:hAnsi="Calibri" w:cs="Calibri"/>
          <w:sz w:val="21"/>
          <w:szCs w:val="21"/>
        </w:rPr>
        <w:t>This manuscript has been authored by an author at Lawrence Berkeley National Laboratory under Contract No. DE-AC02-05CH11231 with the U.S. Department of Energy. The U.S. Government retains, and the publisher, by accepting the article for publication, acknowledges, that the U.S. Government retains a non-exclusive, paid-up, irrevocable, worldwide license to publish or reproduce the published form of this manuscript, or allow others to do so, for U.S. Government purposes.</w:t>
      </w:r>
    </w:p>
    <w:p w14:paraId="5C563A15" w14:textId="77777777" w:rsidR="007C6692" w:rsidRPr="007C6692" w:rsidRDefault="007C6692" w:rsidP="007C6692">
      <w:pPr>
        <w:rPr>
          <w:rFonts w:eastAsia="Cambria" w:cs="Cambria"/>
        </w:rPr>
      </w:pPr>
    </w:p>
    <w:p w14:paraId="72FF0E65" w14:textId="77777777" w:rsidR="007C6692" w:rsidRPr="007C6692" w:rsidRDefault="007C6692" w:rsidP="007C6692">
      <w:pPr>
        <w:rPr>
          <w:rFonts w:eastAsia="Cambria" w:cs="Cambria"/>
        </w:rPr>
        <w:sectPr w:rsidR="007C6692" w:rsidRPr="007C6692" w:rsidSect="00195DBD">
          <w:pgSz w:w="12240" w:h="15840"/>
          <w:pgMar w:top="1440" w:right="1440" w:bottom="1440" w:left="1440" w:header="720" w:footer="720" w:gutter="0"/>
          <w:cols w:space="720"/>
        </w:sectPr>
      </w:pPr>
    </w:p>
    <w:p w14:paraId="3DD81F92" w14:textId="77777777" w:rsidR="007C6692" w:rsidRPr="007C6692" w:rsidRDefault="007C6692" w:rsidP="007C6692">
      <w:pPr>
        <w:jc w:val="right"/>
        <w:rPr>
          <w:rFonts w:eastAsia="Cambria" w:cs="Cambria"/>
        </w:rPr>
      </w:pPr>
    </w:p>
    <w:p w14:paraId="273FE6A7" w14:textId="77777777" w:rsidR="007C6692" w:rsidRPr="007C6692" w:rsidRDefault="007C6692" w:rsidP="007C6692">
      <w:pPr>
        <w:rPr>
          <w:rFonts w:eastAsia="Cambria" w:cs="Cambria"/>
        </w:rPr>
      </w:pPr>
    </w:p>
    <w:p w14:paraId="59805A80" w14:textId="77777777" w:rsidR="007C6692" w:rsidRPr="007C6692" w:rsidRDefault="007C6692" w:rsidP="007C6692">
      <w:pPr>
        <w:rPr>
          <w:rFonts w:eastAsia="Cambria" w:cs="Cambria"/>
        </w:rPr>
      </w:pPr>
    </w:p>
    <w:p w14:paraId="2C1CC56E" w14:textId="77777777" w:rsidR="007C6692" w:rsidRPr="007C6692" w:rsidRDefault="007C6692" w:rsidP="007C6692">
      <w:pPr>
        <w:ind w:right="0"/>
        <w:jc w:val="center"/>
        <w:rPr>
          <w:rFonts w:eastAsia="Cambria" w:cs="Cambria"/>
        </w:rPr>
      </w:pPr>
    </w:p>
    <w:p w14:paraId="1D3A019B" w14:textId="22F45CB9" w:rsidR="007C6692" w:rsidRPr="007C6692" w:rsidRDefault="007C6692" w:rsidP="008944E0">
      <w:pPr>
        <w:ind w:right="0"/>
        <w:jc w:val="center"/>
        <w:rPr>
          <w:rFonts w:eastAsia="Cambria" w:cs="Cambria"/>
        </w:rPr>
      </w:pPr>
    </w:p>
    <w:p w14:paraId="555C4829" w14:textId="77777777" w:rsidR="007C6692" w:rsidRPr="007C6692" w:rsidRDefault="007C6692" w:rsidP="007C6692">
      <w:pPr>
        <w:ind w:right="0"/>
        <w:jc w:val="center"/>
        <w:rPr>
          <w:rFonts w:ascii="Calibri" w:eastAsia="Calibri" w:hAnsi="Calibri" w:cs="Calibri"/>
        </w:rPr>
      </w:pPr>
      <w:r w:rsidRPr="007C6692">
        <w:rPr>
          <w:rFonts w:ascii="Calibri" w:eastAsia="Calibri" w:hAnsi="Calibri" w:cs="Calibri"/>
        </w:rPr>
        <w:t>Prepared for the</w:t>
      </w:r>
    </w:p>
    <w:p w14:paraId="50493738" w14:textId="708EE0D7" w:rsidR="007C6692" w:rsidRPr="007C6692" w:rsidRDefault="00EE0DE5" w:rsidP="007C6692">
      <w:pPr>
        <w:ind w:right="0"/>
        <w:jc w:val="center"/>
        <w:rPr>
          <w:rFonts w:ascii="Calibri" w:eastAsia="Calibri" w:hAnsi="Calibri" w:cs="Calibri"/>
        </w:rPr>
      </w:pPr>
      <w:r>
        <w:rPr>
          <w:rFonts w:ascii="Calibri" w:eastAsia="Calibri" w:hAnsi="Calibri" w:cs="Calibri"/>
        </w:rPr>
        <w:t>Office of Energy Efficiency and Renewable Energy</w:t>
      </w:r>
    </w:p>
    <w:p w14:paraId="23D82F85" w14:textId="77777777" w:rsidR="007C6692" w:rsidRPr="007C6692" w:rsidRDefault="007C6692" w:rsidP="007C6692">
      <w:pPr>
        <w:ind w:right="0"/>
        <w:jc w:val="center"/>
        <w:rPr>
          <w:rFonts w:ascii="Calibri" w:eastAsia="Calibri" w:hAnsi="Calibri" w:cs="Calibri"/>
        </w:rPr>
      </w:pPr>
      <w:r w:rsidRPr="007C6692">
        <w:rPr>
          <w:rFonts w:ascii="Calibri" w:eastAsia="Calibri" w:hAnsi="Calibri" w:cs="Calibri"/>
        </w:rPr>
        <w:t>U.S. Department of Energy</w:t>
      </w:r>
    </w:p>
    <w:p w14:paraId="37A3C26E" w14:textId="77777777" w:rsidR="007C6692" w:rsidRPr="007C6692" w:rsidRDefault="007C6692" w:rsidP="007C6692">
      <w:pPr>
        <w:ind w:right="0"/>
        <w:jc w:val="center"/>
        <w:rPr>
          <w:rFonts w:ascii="Calibri" w:eastAsia="Calibri" w:hAnsi="Calibri" w:cs="Calibri"/>
        </w:rPr>
      </w:pPr>
    </w:p>
    <w:p w14:paraId="2066C9E2" w14:textId="77777777" w:rsidR="007C6692" w:rsidRPr="007C6692" w:rsidRDefault="007C6692" w:rsidP="007C6692">
      <w:pPr>
        <w:ind w:right="0"/>
        <w:jc w:val="center"/>
        <w:rPr>
          <w:rFonts w:ascii="Calibri" w:eastAsia="Calibri" w:hAnsi="Calibri" w:cs="Calibri"/>
        </w:rPr>
      </w:pPr>
    </w:p>
    <w:p w14:paraId="225BA75D" w14:textId="77777777" w:rsidR="007C6692" w:rsidRPr="007C6692" w:rsidRDefault="007C6692" w:rsidP="007C6692">
      <w:pPr>
        <w:ind w:right="0"/>
        <w:jc w:val="center"/>
        <w:rPr>
          <w:rFonts w:ascii="Calibri" w:eastAsia="Calibri" w:hAnsi="Calibri" w:cs="Calibri"/>
        </w:rPr>
      </w:pPr>
    </w:p>
    <w:p w14:paraId="31306078" w14:textId="2D7818F8" w:rsidR="007C6692" w:rsidRPr="007C6692" w:rsidRDefault="007C6692" w:rsidP="007C6692">
      <w:pPr>
        <w:ind w:right="0"/>
        <w:jc w:val="center"/>
        <w:rPr>
          <w:rFonts w:ascii="Calibri" w:eastAsia="Calibri" w:hAnsi="Calibri" w:cs="Calibri"/>
        </w:rPr>
      </w:pPr>
      <w:r w:rsidRPr="007C6692">
        <w:rPr>
          <w:rFonts w:ascii="Calibri" w:eastAsia="Calibri" w:hAnsi="Calibri" w:cs="Calibri"/>
        </w:rPr>
        <w:t>Authors</w:t>
      </w:r>
    </w:p>
    <w:p w14:paraId="27F1B296" w14:textId="77777777" w:rsidR="007C6692" w:rsidRPr="007C6692" w:rsidRDefault="007C6692" w:rsidP="007C6692">
      <w:pPr>
        <w:ind w:right="0"/>
        <w:jc w:val="center"/>
        <w:rPr>
          <w:rFonts w:ascii="Calibri" w:eastAsia="Calibri" w:hAnsi="Calibri" w:cs="Calibri"/>
        </w:rPr>
      </w:pPr>
      <w:r w:rsidRPr="007C6692">
        <w:rPr>
          <w:rFonts w:ascii="Calibri" w:eastAsia="Calibri" w:hAnsi="Calibri" w:cs="Calibri"/>
        </w:rPr>
        <w:t>Josh Schellenberg</w:t>
      </w:r>
    </w:p>
    <w:p w14:paraId="7E5CF9E8" w14:textId="77777777" w:rsidR="007C6692" w:rsidRPr="007C6692" w:rsidRDefault="007C6692" w:rsidP="007C6692">
      <w:pPr>
        <w:ind w:right="0"/>
        <w:jc w:val="center"/>
        <w:rPr>
          <w:rFonts w:ascii="Calibri" w:eastAsia="Calibri" w:hAnsi="Calibri" w:cs="Calibri"/>
        </w:rPr>
      </w:pPr>
      <w:r w:rsidRPr="007C6692">
        <w:rPr>
          <w:rFonts w:ascii="Calibri" w:eastAsia="Calibri" w:hAnsi="Calibri" w:cs="Calibri"/>
        </w:rPr>
        <w:t>Lisa Schwartz</w:t>
      </w:r>
    </w:p>
    <w:p w14:paraId="4FEC3C2E" w14:textId="77777777" w:rsidR="007C6692" w:rsidRPr="007C6692" w:rsidRDefault="007C6692" w:rsidP="007C6692">
      <w:pPr>
        <w:ind w:right="0"/>
        <w:jc w:val="center"/>
        <w:rPr>
          <w:rFonts w:ascii="Calibri" w:eastAsia="Calibri" w:hAnsi="Calibri" w:cs="Calibri"/>
        </w:rPr>
      </w:pPr>
    </w:p>
    <w:p w14:paraId="34CD9724" w14:textId="77777777" w:rsidR="007C6692" w:rsidRPr="007C6692" w:rsidRDefault="007C6692" w:rsidP="007C6692">
      <w:pPr>
        <w:ind w:right="0"/>
        <w:jc w:val="center"/>
        <w:rPr>
          <w:rFonts w:ascii="Calibri" w:eastAsia="Calibri" w:hAnsi="Calibri" w:cs="Calibri"/>
        </w:rPr>
      </w:pPr>
    </w:p>
    <w:p w14:paraId="4E2BFF2B" w14:textId="77777777" w:rsidR="007C6692" w:rsidRPr="007C6692" w:rsidRDefault="007C6692" w:rsidP="007C6692">
      <w:pPr>
        <w:ind w:right="0"/>
        <w:jc w:val="center"/>
        <w:rPr>
          <w:rFonts w:ascii="Calibri" w:eastAsia="Calibri" w:hAnsi="Calibri" w:cs="Calibri"/>
        </w:rPr>
      </w:pPr>
    </w:p>
    <w:p w14:paraId="08E8EC37" w14:textId="77777777" w:rsidR="007C6692" w:rsidRPr="007C6692" w:rsidRDefault="007C6692" w:rsidP="007C6692">
      <w:pPr>
        <w:ind w:right="0"/>
        <w:jc w:val="center"/>
        <w:rPr>
          <w:rFonts w:ascii="Calibri" w:eastAsia="Calibri" w:hAnsi="Calibri" w:cs="Calibri"/>
        </w:rPr>
      </w:pPr>
      <w:r w:rsidRPr="007C6692">
        <w:rPr>
          <w:rFonts w:ascii="Calibri" w:eastAsia="Calibri" w:hAnsi="Calibri" w:cs="Calibri"/>
        </w:rPr>
        <w:t>Ernest Orlando Lawrence Berkeley National Laboratory</w:t>
      </w:r>
    </w:p>
    <w:p w14:paraId="6ABABA6B" w14:textId="77777777" w:rsidR="007C6692" w:rsidRPr="007C6692" w:rsidRDefault="007C6692" w:rsidP="007C6692">
      <w:pPr>
        <w:ind w:right="0"/>
        <w:jc w:val="center"/>
        <w:rPr>
          <w:rFonts w:ascii="Calibri" w:eastAsia="Calibri" w:hAnsi="Calibri" w:cs="Calibri"/>
        </w:rPr>
      </w:pPr>
      <w:r w:rsidRPr="007C6692">
        <w:rPr>
          <w:rFonts w:ascii="Calibri" w:eastAsia="Calibri" w:hAnsi="Calibri" w:cs="Calibri"/>
        </w:rPr>
        <w:t>1 Cyclotron Road, MS 90R4000</w:t>
      </w:r>
    </w:p>
    <w:p w14:paraId="188E7CCE" w14:textId="77777777" w:rsidR="007C6692" w:rsidRPr="007C6692" w:rsidRDefault="007C6692" w:rsidP="007C6692">
      <w:pPr>
        <w:ind w:right="0"/>
        <w:jc w:val="center"/>
        <w:rPr>
          <w:rFonts w:ascii="Calibri" w:eastAsia="Calibri" w:hAnsi="Calibri" w:cs="Calibri"/>
        </w:rPr>
      </w:pPr>
      <w:r w:rsidRPr="007C6692">
        <w:rPr>
          <w:rFonts w:ascii="Calibri" w:eastAsia="Calibri" w:hAnsi="Calibri" w:cs="Calibri"/>
        </w:rPr>
        <w:t>Berkeley CA 94720-8136</w:t>
      </w:r>
    </w:p>
    <w:p w14:paraId="2D56ADD3" w14:textId="77777777" w:rsidR="007C6692" w:rsidRPr="007C6692" w:rsidRDefault="007C6692" w:rsidP="007C6692">
      <w:pPr>
        <w:ind w:right="0"/>
        <w:jc w:val="center"/>
        <w:rPr>
          <w:rFonts w:ascii="Calibri" w:eastAsia="Calibri" w:hAnsi="Calibri" w:cs="Calibri"/>
        </w:rPr>
      </w:pPr>
    </w:p>
    <w:p w14:paraId="715739F6" w14:textId="77777777" w:rsidR="007C6692" w:rsidRPr="007C6692" w:rsidRDefault="007C6692" w:rsidP="007C6692">
      <w:pPr>
        <w:ind w:right="0"/>
        <w:jc w:val="center"/>
        <w:rPr>
          <w:rFonts w:ascii="Calibri" w:eastAsia="Calibri" w:hAnsi="Calibri" w:cs="Calibri"/>
        </w:rPr>
      </w:pPr>
    </w:p>
    <w:p w14:paraId="3A57890E" w14:textId="77777777" w:rsidR="007C6692" w:rsidRPr="007C6692" w:rsidRDefault="007C6692" w:rsidP="007C6692">
      <w:pPr>
        <w:ind w:right="0"/>
        <w:jc w:val="center"/>
        <w:rPr>
          <w:rFonts w:ascii="Calibri" w:eastAsia="Calibri" w:hAnsi="Calibri" w:cs="Calibri"/>
        </w:rPr>
      </w:pPr>
    </w:p>
    <w:p w14:paraId="4B31AD23" w14:textId="77777777" w:rsidR="007C6692" w:rsidRPr="007C6692" w:rsidRDefault="007C6692" w:rsidP="007C6692">
      <w:pPr>
        <w:ind w:right="0"/>
        <w:jc w:val="center"/>
        <w:rPr>
          <w:rFonts w:ascii="Calibri" w:eastAsia="Calibri" w:hAnsi="Calibri" w:cs="Calibri"/>
        </w:rPr>
      </w:pPr>
    </w:p>
    <w:p w14:paraId="4BCBE364" w14:textId="77777777" w:rsidR="007C6692" w:rsidRPr="007C6692" w:rsidRDefault="007C6692" w:rsidP="007C6692">
      <w:pPr>
        <w:ind w:right="0"/>
        <w:jc w:val="center"/>
        <w:rPr>
          <w:rFonts w:ascii="Calibri" w:eastAsia="Calibri" w:hAnsi="Calibri" w:cs="Calibri"/>
        </w:rPr>
      </w:pPr>
    </w:p>
    <w:p w14:paraId="67DF5EB3" w14:textId="772B40D3" w:rsidR="007C6692" w:rsidRPr="007C6692" w:rsidRDefault="0066080E" w:rsidP="007C6692">
      <w:pPr>
        <w:ind w:right="0"/>
        <w:jc w:val="center"/>
        <w:rPr>
          <w:rFonts w:ascii="Calibri" w:eastAsia="Calibri" w:hAnsi="Calibri" w:cs="Calibri"/>
        </w:rPr>
      </w:pPr>
      <w:r>
        <w:rPr>
          <w:rFonts w:ascii="Calibri" w:eastAsia="Calibri" w:hAnsi="Calibri" w:cs="Calibri"/>
        </w:rPr>
        <w:t>July</w:t>
      </w:r>
      <w:r w:rsidR="007C6692" w:rsidRPr="007C6692">
        <w:rPr>
          <w:rFonts w:ascii="Calibri" w:eastAsia="Calibri" w:hAnsi="Calibri" w:cs="Calibri"/>
        </w:rPr>
        <w:t xml:space="preserve"> 2024</w:t>
      </w:r>
    </w:p>
    <w:p w14:paraId="7F40DE07" w14:textId="77777777" w:rsidR="007C6692" w:rsidRPr="007C6692" w:rsidRDefault="007C6692" w:rsidP="007C6692">
      <w:pPr>
        <w:ind w:right="0"/>
        <w:jc w:val="center"/>
        <w:rPr>
          <w:rFonts w:ascii="Calibri" w:eastAsia="Calibri" w:hAnsi="Calibri" w:cs="Calibri"/>
        </w:rPr>
      </w:pPr>
    </w:p>
    <w:p w14:paraId="7692AD0C" w14:textId="77777777" w:rsidR="007C6692" w:rsidRPr="007C6692" w:rsidRDefault="007C6692" w:rsidP="007C6692">
      <w:pPr>
        <w:ind w:right="0"/>
        <w:jc w:val="center"/>
        <w:rPr>
          <w:rFonts w:ascii="Calibri" w:eastAsia="Calibri" w:hAnsi="Calibri" w:cs="Calibri"/>
        </w:rPr>
      </w:pPr>
    </w:p>
    <w:p w14:paraId="7405A4F6" w14:textId="77777777" w:rsidR="007C6692" w:rsidRPr="007C6692" w:rsidRDefault="007C6692" w:rsidP="007C6692">
      <w:pPr>
        <w:ind w:right="0"/>
        <w:jc w:val="center"/>
        <w:rPr>
          <w:rFonts w:ascii="Calibri" w:eastAsia="Calibri" w:hAnsi="Calibri" w:cs="Calibri"/>
        </w:rPr>
      </w:pPr>
    </w:p>
    <w:p w14:paraId="17965819" w14:textId="77777777" w:rsidR="007C6692" w:rsidRPr="007C6692" w:rsidRDefault="007C6692" w:rsidP="007C6692">
      <w:pPr>
        <w:ind w:right="0"/>
        <w:jc w:val="center"/>
        <w:rPr>
          <w:rFonts w:ascii="Calibri" w:eastAsia="Calibri" w:hAnsi="Calibri" w:cs="Calibri"/>
        </w:rPr>
      </w:pPr>
    </w:p>
    <w:p w14:paraId="7DBE6BC1" w14:textId="77777777" w:rsidR="007C6692" w:rsidRPr="007C6692" w:rsidRDefault="007C6692" w:rsidP="007C6692">
      <w:pPr>
        <w:ind w:right="0"/>
        <w:jc w:val="center"/>
        <w:rPr>
          <w:rFonts w:ascii="Calibri" w:eastAsia="Calibri" w:hAnsi="Calibri" w:cs="Calibri"/>
        </w:rPr>
      </w:pPr>
    </w:p>
    <w:p w14:paraId="0D38BF8E" w14:textId="77777777" w:rsidR="007C6692" w:rsidRPr="007C6692" w:rsidRDefault="007C6692" w:rsidP="007C6692">
      <w:pPr>
        <w:widowControl/>
        <w:pBdr>
          <w:top w:val="nil"/>
          <w:left w:val="nil"/>
          <w:bottom w:val="nil"/>
          <w:right w:val="nil"/>
          <w:between w:val="nil"/>
        </w:pBdr>
        <w:ind w:right="0"/>
        <w:jc w:val="center"/>
        <w:rPr>
          <w:rFonts w:ascii="Calibri" w:eastAsia="Calibri" w:hAnsi="Calibri" w:cs="Calibri"/>
          <w:color w:val="000000"/>
          <w:sz w:val="24"/>
          <w:szCs w:val="24"/>
        </w:rPr>
      </w:pPr>
    </w:p>
    <w:p w14:paraId="5519688D" w14:textId="77777777" w:rsidR="007C6692" w:rsidRPr="007C6692" w:rsidRDefault="007C6692" w:rsidP="007C6692">
      <w:pPr>
        <w:ind w:right="0"/>
        <w:jc w:val="center"/>
        <w:rPr>
          <w:rFonts w:ascii="Calibri" w:eastAsia="Calibri" w:hAnsi="Calibri" w:cs="Calibri"/>
        </w:rPr>
      </w:pPr>
    </w:p>
    <w:p w14:paraId="0EF4186D" w14:textId="694561F9" w:rsidR="007C6692" w:rsidRPr="00234370" w:rsidRDefault="007C6692" w:rsidP="00234370">
      <w:pPr>
        <w:widowControl/>
        <w:spacing w:line="240" w:lineRule="auto"/>
        <w:rPr>
          <w:rFonts w:ascii="Cambria" w:eastAsia="Cambria" w:hAnsi="Cambria" w:cs="Cambria"/>
          <w:b/>
          <w:color w:val="000000"/>
          <w:sz w:val="32"/>
          <w:szCs w:val="32"/>
        </w:rPr>
      </w:pPr>
      <w:bookmarkStart w:id="1" w:name="_heading=h.1fob9te" w:colFirst="0" w:colLast="0"/>
      <w:bookmarkEnd w:id="1"/>
    </w:p>
    <w:p w14:paraId="4559CEDC" w14:textId="77777777" w:rsidR="007C6692" w:rsidRPr="007C6692" w:rsidRDefault="007C6692" w:rsidP="007C6692">
      <w:pPr>
        <w:pBdr>
          <w:top w:val="nil"/>
          <w:left w:val="nil"/>
          <w:bottom w:val="nil"/>
          <w:right w:val="nil"/>
          <w:between w:val="nil"/>
        </w:pBdr>
        <w:rPr>
          <w:rFonts w:ascii="Calibri" w:eastAsia="Calibri" w:hAnsi="Calibri" w:cs="Calibri"/>
          <w:color w:val="000000"/>
        </w:rPr>
      </w:pPr>
      <w:r w:rsidRPr="007C6692">
        <w:rPr>
          <w:rFonts w:eastAsia="Cambria" w:cs="Cambria"/>
        </w:rPr>
        <w:br w:type="page"/>
      </w:r>
    </w:p>
    <w:p w14:paraId="13F889CD" w14:textId="77777777" w:rsidR="0097376E" w:rsidRDefault="0097376E" w:rsidP="00234370">
      <w:pPr>
        <w:pStyle w:val="Heading1"/>
        <w:numPr>
          <w:ilvl w:val="0"/>
          <w:numId w:val="0"/>
        </w:numPr>
        <w:tabs>
          <w:tab w:val="left" w:pos="5310"/>
        </w:tabs>
        <w:rPr>
          <w:rFonts w:eastAsia="Cambria" w:cs="Cambria"/>
        </w:rPr>
        <w:sectPr w:rsidR="0097376E" w:rsidSect="005D050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fmt="lowerRoman" w:start="1" w:chapStyle="7"/>
          <w:cols w:space="720"/>
          <w:docGrid w:linePitch="360"/>
        </w:sectPr>
      </w:pPr>
      <w:bookmarkStart w:id="2" w:name="_heading=h.3dy6vkm" w:colFirst="0" w:colLast="0"/>
      <w:bookmarkEnd w:id="2"/>
    </w:p>
    <w:p w14:paraId="188DA3A3" w14:textId="77777777" w:rsidR="00250099" w:rsidRPr="00C2242A" w:rsidRDefault="00250099" w:rsidP="00234370">
      <w:pPr>
        <w:pStyle w:val="Heading1"/>
        <w:numPr>
          <w:ilvl w:val="0"/>
          <w:numId w:val="0"/>
        </w:numPr>
      </w:pPr>
      <w:bookmarkStart w:id="3" w:name="_Toc402957033"/>
      <w:bookmarkStart w:id="4" w:name="_Toc402957280"/>
      <w:bookmarkStart w:id="5" w:name="_Toc412210962"/>
      <w:bookmarkStart w:id="6" w:name="_Toc146200925"/>
      <w:bookmarkStart w:id="7" w:name="_Hlk172713881"/>
      <w:bookmarkStart w:id="8" w:name="_Toc172713992"/>
      <w:bookmarkEnd w:id="0"/>
      <w:r>
        <w:lastRenderedPageBreak/>
        <w:t>Resilience Plan Template</w:t>
      </w:r>
      <w:bookmarkEnd w:id="8"/>
    </w:p>
    <w:bookmarkEnd w:id="7"/>
    <w:p w14:paraId="0CCB6F4C" w14:textId="3F7B39C7" w:rsidR="00250099" w:rsidRPr="0057484D" w:rsidRDefault="00250099" w:rsidP="00250099">
      <w:pPr>
        <w:pStyle w:val="BodyText"/>
        <w:rPr>
          <w:i/>
          <w:iCs/>
        </w:rPr>
      </w:pPr>
      <w:r>
        <w:rPr>
          <w:i/>
          <w:iCs/>
        </w:rPr>
        <w:t>S</w:t>
      </w:r>
      <w:r w:rsidRPr="00CB04A2">
        <w:rPr>
          <w:i/>
          <w:iCs/>
        </w:rPr>
        <w:t>tates</w:t>
      </w:r>
      <w:r>
        <w:rPr>
          <w:i/>
          <w:iCs/>
        </w:rPr>
        <w:t xml:space="preserve"> and</w:t>
      </w:r>
      <w:r w:rsidRPr="00CB04A2">
        <w:rPr>
          <w:i/>
          <w:iCs/>
        </w:rPr>
        <w:t xml:space="preserve"> </w:t>
      </w:r>
      <w:r w:rsidRPr="0087485D">
        <w:rPr>
          <w:i/>
          <w:iCs/>
        </w:rPr>
        <w:t>utilitie</w:t>
      </w:r>
      <w:r>
        <w:rPr>
          <w:i/>
          <w:iCs/>
        </w:rPr>
        <w:t>s</w:t>
      </w:r>
      <w:r w:rsidRPr="0087485D">
        <w:rPr>
          <w:i/>
          <w:iCs/>
        </w:rPr>
        <w:t xml:space="preserve"> </w:t>
      </w:r>
      <w:r>
        <w:rPr>
          <w:i/>
          <w:iCs/>
        </w:rPr>
        <w:t>can adapt this template to</w:t>
      </w:r>
      <w:r w:rsidRPr="00CB04A2">
        <w:rPr>
          <w:i/>
          <w:iCs/>
        </w:rPr>
        <w:t xml:space="preserve"> account for jurisdiction-specific considerations. </w:t>
      </w:r>
      <w:r>
        <w:rPr>
          <w:i/>
          <w:iCs/>
        </w:rPr>
        <w:t>A</w:t>
      </w:r>
      <w:r w:rsidRPr="00CB04A2">
        <w:rPr>
          <w:i/>
          <w:iCs/>
        </w:rPr>
        <w:t xml:space="preserve"> Word document version </w:t>
      </w:r>
      <w:r>
        <w:rPr>
          <w:i/>
          <w:iCs/>
        </w:rPr>
        <w:t xml:space="preserve">is available </w:t>
      </w:r>
      <w:r w:rsidRPr="0057484D">
        <w:rPr>
          <w:i/>
          <w:iCs/>
        </w:rPr>
        <w:t xml:space="preserve">on </w:t>
      </w:r>
      <w:hyperlink r:id="rId25" w:history="1">
        <w:r w:rsidRPr="007A04C7">
          <w:rPr>
            <w:rStyle w:val="Hyperlink"/>
            <w:i/>
            <w:iCs/>
          </w:rPr>
          <w:t>Berkeley Lab's</w:t>
        </w:r>
        <w:r w:rsidRPr="0057484D">
          <w:rPr>
            <w:rStyle w:val="Hyperlink"/>
            <w:i/>
            <w:iCs/>
          </w:rPr>
          <w:t xml:space="preserve"> website</w:t>
        </w:r>
      </w:hyperlink>
      <w:r w:rsidR="00147687">
        <w:rPr>
          <w:i/>
          <w:iCs/>
        </w:rPr>
        <w:t xml:space="preserve"> </w:t>
      </w:r>
      <w:r>
        <w:rPr>
          <w:i/>
          <w:iCs/>
        </w:rPr>
        <w:t>for this purpose</w:t>
      </w:r>
      <w:r w:rsidRPr="0057484D">
        <w:rPr>
          <w:i/>
          <w:iCs/>
        </w:rPr>
        <w:t>.</w:t>
      </w:r>
    </w:p>
    <w:p w14:paraId="73796A3B" w14:textId="77777777" w:rsidR="00250099" w:rsidRPr="0057484D" w:rsidRDefault="00250099" w:rsidP="00250099">
      <w:pPr>
        <w:pStyle w:val="BodyText"/>
      </w:pPr>
    </w:p>
    <w:p w14:paraId="13ED5F69" w14:textId="77777777" w:rsidR="00250099" w:rsidRPr="005E1AA4" w:rsidRDefault="00250099" w:rsidP="00250099">
      <w:pPr>
        <w:pStyle w:val="BodyText"/>
        <w:spacing w:line="360" w:lineRule="auto"/>
        <w:rPr>
          <w:b/>
          <w:bCs/>
        </w:rPr>
      </w:pPr>
      <w:r w:rsidRPr="005E1AA4">
        <w:rPr>
          <w:b/>
          <w:bCs/>
        </w:rPr>
        <w:t>Section 1. Executive Summary</w:t>
      </w:r>
    </w:p>
    <w:p w14:paraId="1471E9EE" w14:textId="77777777" w:rsidR="00250099" w:rsidRDefault="00250099" w:rsidP="00250099">
      <w:pPr>
        <w:pStyle w:val="BodyText"/>
        <w:numPr>
          <w:ilvl w:val="0"/>
          <w:numId w:val="5"/>
        </w:numPr>
        <w:spacing w:line="360" w:lineRule="auto"/>
      </w:pPr>
      <w:r>
        <w:t>Resilience p</w:t>
      </w:r>
      <w:r w:rsidRPr="00464647">
        <w:t>lan objectives</w:t>
      </w:r>
      <w:r>
        <w:t xml:space="preserve"> and m</w:t>
      </w:r>
      <w:r w:rsidRPr="00E119AC">
        <w:t xml:space="preserve">otivation </w:t>
      </w:r>
    </w:p>
    <w:p w14:paraId="71281E6F" w14:textId="77777777" w:rsidR="00250099" w:rsidRDefault="00250099" w:rsidP="00250099">
      <w:pPr>
        <w:pStyle w:val="BodyText"/>
        <w:numPr>
          <w:ilvl w:val="1"/>
          <w:numId w:val="5"/>
        </w:numPr>
        <w:spacing w:line="360" w:lineRule="auto"/>
      </w:pPr>
      <w:r>
        <w:t>L</w:t>
      </w:r>
      <w:r w:rsidRPr="00E119AC">
        <w:t>egislati</w:t>
      </w:r>
      <w:r>
        <w:t>ve and regulatory requirements</w:t>
      </w:r>
    </w:p>
    <w:p w14:paraId="2B247366" w14:textId="6991DCC2" w:rsidR="00250099" w:rsidRPr="00E119AC" w:rsidRDefault="00250099" w:rsidP="00250099">
      <w:pPr>
        <w:pStyle w:val="BodyText"/>
        <w:numPr>
          <w:ilvl w:val="1"/>
          <w:numId w:val="5"/>
        </w:numPr>
        <w:spacing w:line="360" w:lineRule="auto"/>
      </w:pPr>
      <w:r>
        <w:t xml:space="preserve">Extreme weather events, increasing restoration costs, availability of government funding support, data sources and solutions, </w:t>
      </w:r>
      <w:r w:rsidR="00EB3781">
        <w:t xml:space="preserve">technological changes, </w:t>
      </w:r>
      <w:r w:rsidR="000344F8">
        <w:t>and other jurisdiction-specific items</w:t>
      </w:r>
    </w:p>
    <w:p w14:paraId="306BD943" w14:textId="77777777" w:rsidR="00250099" w:rsidRDefault="00250099" w:rsidP="00250099">
      <w:pPr>
        <w:pStyle w:val="BodyText"/>
        <w:numPr>
          <w:ilvl w:val="0"/>
          <w:numId w:val="5"/>
        </w:numPr>
        <w:spacing w:line="360" w:lineRule="auto"/>
      </w:pPr>
      <w:r>
        <w:t>Definition of resilience, resilience event, and reliability – for example:</w:t>
      </w:r>
    </w:p>
    <w:p w14:paraId="347AA493" w14:textId="77777777" w:rsidR="00250099" w:rsidRDefault="00250099" w:rsidP="00250099">
      <w:pPr>
        <w:pStyle w:val="BodyText"/>
        <w:numPr>
          <w:ilvl w:val="1"/>
          <w:numId w:val="5"/>
        </w:numPr>
        <w:spacing w:line="360" w:lineRule="auto"/>
      </w:pPr>
      <w:r w:rsidRPr="005E1AA4">
        <w:rPr>
          <w:i/>
          <w:iCs/>
        </w:rPr>
        <w:t>Resilience</w:t>
      </w:r>
      <w:r>
        <w:t xml:space="preserve"> – “[A]</w:t>
      </w:r>
      <w:proofErr w:type="spellStart"/>
      <w:r w:rsidRPr="00276DE0">
        <w:t>bility</w:t>
      </w:r>
      <w:proofErr w:type="spellEnd"/>
      <w:r w:rsidRPr="00276DE0">
        <w:t xml:space="preserve"> to prepare for and adapt to changing conditions and withstand and recover</w:t>
      </w:r>
      <w:r>
        <w:t xml:space="preserve"> </w:t>
      </w:r>
      <w:r w:rsidRPr="00276DE0">
        <w:t>rapidly from disruptions. Resilience includes the ability to withstand and recover from deliberate attacks, accidents, or naturally occurring threats or incidents</w:t>
      </w:r>
      <w:r>
        <w:t>.”</w:t>
      </w:r>
      <w:r>
        <w:rPr>
          <w:rStyle w:val="FootnoteReference"/>
        </w:rPr>
        <w:footnoteReference w:id="2"/>
      </w:r>
    </w:p>
    <w:p w14:paraId="60086EF2" w14:textId="77777777" w:rsidR="00250099" w:rsidRDefault="00250099" w:rsidP="00250099">
      <w:pPr>
        <w:pStyle w:val="BodyText"/>
        <w:numPr>
          <w:ilvl w:val="1"/>
          <w:numId w:val="5"/>
        </w:numPr>
        <w:spacing w:line="360" w:lineRule="auto"/>
      </w:pPr>
      <w:r w:rsidRPr="005E1AA4">
        <w:rPr>
          <w:i/>
          <w:iCs/>
        </w:rPr>
        <w:t>Resilience event</w:t>
      </w:r>
      <w:r>
        <w:t xml:space="preserve"> – “[A]n event involving extreme weather conditions, wildfires, cybersecurity threats, or physical security threats that poses a material risk to the safe and reliable operation of an electric utility’s transmission and distribution systems. A resiliency event is not primarily associated with resource adequacy or an electric utility’s ability to deliver power to load under normal operating conditions.”</w:t>
      </w:r>
      <w:r>
        <w:rPr>
          <w:rStyle w:val="FootnoteReference"/>
        </w:rPr>
        <w:footnoteReference w:id="3"/>
      </w:r>
    </w:p>
    <w:p w14:paraId="3E95280F" w14:textId="77777777" w:rsidR="00250099" w:rsidRPr="00C81186" w:rsidRDefault="00250099" w:rsidP="00250099">
      <w:pPr>
        <w:pStyle w:val="BodyText"/>
        <w:numPr>
          <w:ilvl w:val="1"/>
          <w:numId w:val="5"/>
        </w:numPr>
        <w:spacing w:line="360" w:lineRule="auto"/>
      </w:pPr>
      <w:r w:rsidRPr="005E1AA4">
        <w:rPr>
          <w:i/>
          <w:iCs/>
        </w:rPr>
        <w:t>Reliability</w:t>
      </w:r>
      <w:r>
        <w:t xml:space="preserve"> – “The ability to maintain the delivery of electric power to customers in the face of routine uncertainty in operating conditions.”</w:t>
      </w:r>
      <w:r>
        <w:rPr>
          <w:rStyle w:val="FootnoteReference"/>
        </w:rPr>
        <w:footnoteReference w:id="4"/>
      </w:r>
    </w:p>
    <w:p w14:paraId="7B2EA1BC" w14:textId="2744BB50" w:rsidR="00250099" w:rsidRDefault="00250099" w:rsidP="00250099">
      <w:pPr>
        <w:pStyle w:val="BodyText"/>
        <w:numPr>
          <w:ilvl w:val="0"/>
          <w:numId w:val="5"/>
        </w:numPr>
        <w:spacing w:line="360" w:lineRule="auto"/>
      </w:pPr>
      <w:r>
        <w:t>Definitions of other key terms</w:t>
      </w:r>
      <w:r w:rsidR="00F2451A">
        <w:t>,</w:t>
      </w:r>
      <w:r>
        <w:rPr>
          <w:rStyle w:val="FootnoteReference"/>
        </w:rPr>
        <w:footnoteReference w:id="5"/>
      </w:r>
      <w:r w:rsidR="00A0558E">
        <w:t xml:space="preserve"> </w:t>
      </w:r>
      <w:r w:rsidR="00F2451A">
        <w:t>including those that de</w:t>
      </w:r>
      <w:r w:rsidR="001242B9">
        <w:t>fine what</w:t>
      </w:r>
      <w:r w:rsidR="00F2451A">
        <w:t xml:space="preserve"> the plan does (</w:t>
      </w:r>
      <w:r w:rsidR="00585EB9">
        <w:t>and</w:t>
      </w:r>
      <w:r w:rsidR="00F2451A">
        <w:t xml:space="preserve"> does not) </w:t>
      </w:r>
      <w:r w:rsidR="001242B9">
        <w:t xml:space="preserve">cover in terms of </w:t>
      </w:r>
      <w:r w:rsidR="000A5B64">
        <w:t xml:space="preserve">the </w:t>
      </w:r>
      <w:r w:rsidR="006B5BD0">
        <w:t xml:space="preserve">service territory, </w:t>
      </w:r>
      <w:r w:rsidR="00140B45">
        <w:t>infrastructure</w:t>
      </w:r>
      <w:r w:rsidR="005308AC">
        <w:t xml:space="preserve"> </w:t>
      </w:r>
      <w:r w:rsidR="00342BD9">
        <w:t>areas</w:t>
      </w:r>
      <w:r w:rsidR="005308AC">
        <w:t>, etc.</w:t>
      </w:r>
    </w:p>
    <w:p w14:paraId="46FFA4C7" w14:textId="77777777" w:rsidR="00250099" w:rsidRDefault="00250099" w:rsidP="00250099">
      <w:pPr>
        <w:pStyle w:val="BodyText"/>
        <w:numPr>
          <w:ilvl w:val="0"/>
          <w:numId w:val="5"/>
        </w:numPr>
        <w:spacing w:line="360" w:lineRule="auto"/>
      </w:pPr>
      <w:r>
        <w:t>Hazards in scope</w:t>
      </w:r>
    </w:p>
    <w:p w14:paraId="58614D51" w14:textId="77777777" w:rsidR="00250099" w:rsidRDefault="00250099" w:rsidP="00250099">
      <w:pPr>
        <w:pStyle w:val="BodyText"/>
        <w:numPr>
          <w:ilvl w:val="1"/>
          <w:numId w:val="5"/>
        </w:numPr>
        <w:spacing w:line="360" w:lineRule="auto"/>
      </w:pPr>
      <w:r>
        <w:t>S</w:t>
      </w:r>
      <w:r w:rsidRPr="00AA3FC2">
        <w:t xml:space="preserve">ummary of all hazards </w:t>
      </w:r>
      <w:r>
        <w:t>considered and ultimately selected during plan development</w:t>
      </w:r>
    </w:p>
    <w:p w14:paraId="27E01344" w14:textId="77777777" w:rsidR="00250099" w:rsidRDefault="00250099" w:rsidP="00250099">
      <w:pPr>
        <w:pStyle w:val="BodyText"/>
        <w:numPr>
          <w:ilvl w:val="1"/>
          <w:numId w:val="5"/>
        </w:numPr>
        <w:spacing w:line="360" w:lineRule="auto"/>
      </w:pPr>
      <w:r>
        <w:t>Brief rationale for</w:t>
      </w:r>
      <w:r w:rsidRPr="00AA3FC2">
        <w:t xml:space="preserve"> any hazards</w:t>
      </w:r>
      <w:r>
        <w:t xml:space="preserve"> that</w:t>
      </w:r>
      <w:r w:rsidRPr="00AA3FC2">
        <w:t xml:space="preserve"> were not </w:t>
      </w:r>
      <w:r>
        <w:t>included</w:t>
      </w:r>
      <w:r w:rsidRPr="00AA3FC2">
        <w:t xml:space="preserve"> </w:t>
      </w:r>
      <w:r>
        <w:t>in</w:t>
      </w:r>
      <w:r w:rsidRPr="00AA3FC2">
        <w:t xml:space="preserve"> </w:t>
      </w:r>
      <w:r>
        <w:t>the vulnerability assessment</w:t>
      </w:r>
    </w:p>
    <w:p w14:paraId="5A4FCE53" w14:textId="77777777" w:rsidR="00250099" w:rsidRDefault="00250099" w:rsidP="00250099">
      <w:pPr>
        <w:pStyle w:val="BodyText"/>
        <w:numPr>
          <w:ilvl w:val="0"/>
          <w:numId w:val="5"/>
        </w:numPr>
        <w:spacing w:line="360" w:lineRule="auto"/>
      </w:pPr>
      <w:r>
        <w:lastRenderedPageBreak/>
        <w:t>Summary progress report on programs included in the most recently filed resilience plan (if appliable) to clearly communicate advancement or completion of:</w:t>
      </w:r>
    </w:p>
    <w:p w14:paraId="42AB2FF4" w14:textId="77777777" w:rsidR="00250099" w:rsidRDefault="00250099" w:rsidP="00250099">
      <w:pPr>
        <w:pStyle w:val="BodyText"/>
        <w:numPr>
          <w:ilvl w:val="1"/>
          <w:numId w:val="5"/>
        </w:numPr>
        <w:spacing w:line="360" w:lineRule="auto"/>
      </w:pPr>
      <w:r>
        <w:t>Resilience program delivery</w:t>
      </w:r>
    </w:p>
    <w:p w14:paraId="3C5B6966" w14:textId="77777777" w:rsidR="00250099" w:rsidRDefault="00250099" w:rsidP="00250099">
      <w:pPr>
        <w:pStyle w:val="BodyText"/>
        <w:numPr>
          <w:ilvl w:val="1"/>
          <w:numId w:val="5"/>
        </w:numPr>
        <w:spacing w:line="360" w:lineRule="auto"/>
      </w:pPr>
      <w:r>
        <w:t xml:space="preserve">Changes in key performance metrics, particularly during any resilience events </w:t>
      </w:r>
    </w:p>
    <w:p w14:paraId="19E74C04" w14:textId="77777777" w:rsidR="00250099" w:rsidRDefault="00250099" w:rsidP="00250099">
      <w:pPr>
        <w:pStyle w:val="BodyText"/>
        <w:numPr>
          <w:ilvl w:val="1"/>
          <w:numId w:val="5"/>
        </w:numPr>
        <w:spacing w:line="360" w:lineRule="auto"/>
      </w:pPr>
      <w:r>
        <w:t>Progress toward mitigation of specific vulnerabilities for</w:t>
      </w:r>
      <w:r w:rsidRPr="00464647">
        <w:t xml:space="preserve"> the </w:t>
      </w:r>
      <w:r>
        <w:t>applicable utility</w:t>
      </w:r>
      <w:r w:rsidRPr="00464647">
        <w:t xml:space="preserve"> </w:t>
      </w:r>
      <w:r>
        <w:t>infrastructure and processes</w:t>
      </w:r>
    </w:p>
    <w:p w14:paraId="595C06C0" w14:textId="77777777" w:rsidR="00250099" w:rsidRPr="00464647" w:rsidRDefault="00250099" w:rsidP="00250099">
      <w:pPr>
        <w:pStyle w:val="BodyText"/>
        <w:widowControl/>
        <w:numPr>
          <w:ilvl w:val="0"/>
          <w:numId w:val="5"/>
        </w:numPr>
        <w:spacing w:line="360" w:lineRule="auto"/>
      </w:pPr>
      <w:r>
        <w:t>Summary of</w:t>
      </w:r>
      <w:r w:rsidRPr="00464647">
        <w:t xml:space="preserve"> measures considered </w:t>
      </w:r>
      <w:r>
        <w:t>and ultimately selected during</w:t>
      </w:r>
      <w:r w:rsidRPr="00464647">
        <w:t xml:space="preserve"> </w:t>
      </w:r>
      <w:r>
        <w:t>p</w:t>
      </w:r>
      <w:r w:rsidRPr="00464647">
        <w:t>lan development to enhance resilienc</w:t>
      </w:r>
      <w:r>
        <w:t>e</w:t>
      </w:r>
      <w:r w:rsidRPr="00464647">
        <w:t xml:space="preserve"> of the utility</w:t>
      </w:r>
      <w:r>
        <w:t>’</w:t>
      </w:r>
      <w:r w:rsidRPr="00464647">
        <w:t>s</w:t>
      </w:r>
      <w:r>
        <w:t xml:space="preserve"> infrastructure and processes,</w:t>
      </w:r>
      <w:r>
        <w:rPr>
          <w:rStyle w:val="FootnoteReference"/>
          <w:sz w:val="20"/>
          <w:szCs w:val="20"/>
        </w:rPr>
        <w:footnoteReference w:id="6"/>
      </w:r>
      <w:r>
        <w:t xml:space="preserve"> including:</w:t>
      </w:r>
    </w:p>
    <w:p w14:paraId="3A7BD0A9" w14:textId="77777777" w:rsidR="00250099" w:rsidRPr="00464647" w:rsidRDefault="00250099" w:rsidP="00250099">
      <w:pPr>
        <w:pStyle w:val="BodyText"/>
        <w:numPr>
          <w:ilvl w:val="1"/>
          <w:numId w:val="5"/>
        </w:numPr>
        <w:spacing w:line="360" w:lineRule="auto"/>
      </w:pPr>
      <w:r w:rsidRPr="00464647">
        <w:t xml:space="preserve">Hardening electrical </w:t>
      </w:r>
      <w:r>
        <w:t>transmission and distribution (</w:t>
      </w:r>
      <w:r w:rsidRPr="00464647">
        <w:t>T&amp;D</w:t>
      </w:r>
      <w:r>
        <w:t>)</w:t>
      </w:r>
      <w:r w:rsidRPr="00464647">
        <w:t xml:space="preserve"> facilities</w:t>
      </w:r>
    </w:p>
    <w:p w14:paraId="3B00C63A" w14:textId="77777777" w:rsidR="00250099" w:rsidRPr="00464647" w:rsidRDefault="00250099" w:rsidP="00250099">
      <w:pPr>
        <w:pStyle w:val="BodyText"/>
        <w:numPr>
          <w:ilvl w:val="1"/>
          <w:numId w:val="5"/>
        </w:numPr>
        <w:spacing w:line="360" w:lineRule="auto"/>
      </w:pPr>
      <w:r w:rsidRPr="00464647">
        <w:t>Modernizing electrical T&amp;D facilities</w:t>
      </w:r>
    </w:p>
    <w:p w14:paraId="27C168F4" w14:textId="77777777" w:rsidR="00250099" w:rsidRPr="00464647" w:rsidRDefault="00250099" w:rsidP="00250099">
      <w:pPr>
        <w:pStyle w:val="BodyText"/>
        <w:numPr>
          <w:ilvl w:val="1"/>
          <w:numId w:val="5"/>
        </w:numPr>
        <w:spacing w:line="360" w:lineRule="auto"/>
      </w:pPr>
      <w:r w:rsidRPr="00464647">
        <w:t>Undergrounding certain electrical distribution lines</w:t>
      </w:r>
    </w:p>
    <w:p w14:paraId="41E40FDD" w14:textId="77777777" w:rsidR="00250099" w:rsidRPr="00464647" w:rsidRDefault="00250099" w:rsidP="00250099">
      <w:pPr>
        <w:pStyle w:val="BodyText"/>
        <w:numPr>
          <w:ilvl w:val="1"/>
          <w:numId w:val="5"/>
        </w:numPr>
        <w:spacing w:line="360" w:lineRule="auto"/>
      </w:pPr>
      <w:r w:rsidRPr="00464647">
        <w:t>Lightning mitigation measures</w:t>
      </w:r>
    </w:p>
    <w:p w14:paraId="6541661A" w14:textId="77777777" w:rsidR="00250099" w:rsidRPr="00464647" w:rsidRDefault="00250099" w:rsidP="00250099">
      <w:pPr>
        <w:pStyle w:val="BodyText"/>
        <w:numPr>
          <w:ilvl w:val="1"/>
          <w:numId w:val="5"/>
        </w:numPr>
        <w:spacing w:line="360" w:lineRule="auto"/>
      </w:pPr>
      <w:r w:rsidRPr="00464647">
        <w:t>Flood mitigation measures</w:t>
      </w:r>
    </w:p>
    <w:p w14:paraId="18F6E4F7" w14:textId="36CE8564" w:rsidR="00250099" w:rsidRPr="00464647" w:rsidRDefault="00250099" w:rsidP="00250099">
      <w:pPr>
        <w:pStyle w:val="BodyText"/>
        <w:numPr>
          <w:ilvl w:val="1"/>
          <w:numId w:val="5"/>
        </w:numPr>
        <w:spacing w:line="360" w:lineRule="auto"/>
      </w:pPr>
      <w:r w:rsidRPr="00464647">
        <w:t>Information technology</w:t>
      </w:r>
      <w:r>
        <w:t xml:space="preserve"> </w:t>
      </w:r>
      <w:r w:rsidR="000C2C54">
        <w:t>(IT)</w:t>
      </w:r>
    </w:p>
    <w:p w14:paraId="52BA9253" w14:textId="77777777" w:rsidR="00250099" w:rsidRPr="00464647" w:rsidRDefault="00250099" w:rsidP="00250099">
      <w:pPr>
        <w:pStyle w:val="BodyText"/>
        <w:numPr>
          <w:ilvl w:val="1"/>
          <w:numId w:val="5"/>
        </w:numPr>
        <w:spacing w:line="360" w:lineRule="auto"/>
      </w:pPr>
      <w:r w:rsidRPr="00464647">
        <w:t>Cybersecurity measures</w:t>
      </w:r>
    </w:p>
    <w:p w14:paraId="5A8C55A3" w14:textId="77777777" w:rsidR="00250099" w:rsidRPr="00464647" w:rsidRDefault="00250099" w:rsidP="00250099">
      <w:pPr>
        <w:pStyle w:val="BodyText"/>
        <w:numPr>
          <w:ilvl w:val="1"/>
          <w:numId w:val="5"/>
        </w:numPr>
        <w:spacing w:line="360" w:lineRule="auto"/>
      </w:pPr>
      <w:r w:rsidRPr="00464647">
        <w:t>Physical security measures</w:t>
      </w:r>
    </w:p>
    <w:p w14:paraId="54BE4619" w14:textId="77777777" w:rsidR="00250099" w:rsidRPr="00464647" w:rsidRDefault="00250099" w:rsidP="00250099">
      <w:pPr>
        <w:pStyle w:val="BodyText"/>
        <w:numPr>
          <w:ilvl w:val="1"/>
          <w:numId w:val="5"/>
        </w:numPr>
        <w:spacing w:line="360" w:lineRule="auto"/>
      </w:pPr>
      <w:r w:rsidRPr="00464647">
        <w:t>Vegetation management</w:t>
      </w:r>
    </w:p>
    <w:p w14:paraId="22941EE6" w14:textId="77777777" w:rsidR="00250099" w:rsidRDefault="00250099" w:rsidP="00250099">
      <w:pPr>
        <w:pStyle w:val="BodyText"/>
        <w:numPr>
          <w:ilvl w:val="1"/>
          <w:numId w:val="5"/>
        </w:numPr>
        <w:spacing w:line="360" w:lineRule="auto"/>
      </w:pPr>
      <w:r w:rsidRPr="00464647">
        <w:t>Wildfire mitigation and response</w:t>
      </w:r>
    </w:p>
    <w:p w14:paraId="27723406" w14:textId="77777777" w:rsidR="00250099" w:rsidRDefault="00250099" w:rsidP="00250099">
      <w:pPr>
        <w:pStyle w:val="BodyText"/>
        <w:numPr>
          <w:ilvl w:val="1"/>
          <w:numId w:val="5"/>
        </w:numPr>
        <w:spacing w:line="360" w:lineRule="auto"/>
      </w:pPr>
      <w:r>
        <w:t>Emergency planning and response</w:t>
      </w:r>
    </w:p>
    <w:p w14:paraId="6342952E" w14:textId="77777777" w:rsidR="00250099" w:rsidRDefault="00250099" w:rsidP="00250099">
      <w:pPr>
        <w:pStyle w:val="BodyText"/>
        <w:numPr>
          <w:ilvl w:val="1"/>
          <w:numId w:val="5"/>
        </w:numPr>
        <w:spacing w:line="360" w:lineRule="auto"/>
      </w:pPr>
      <w:r>
        <w:t>Design criteria and standards</w:t>
      </w:r>
    </w:p>
    <w:p w14:paraId="0C61FF19" w14:textId="77777777" w:rsidR="00250099" w:rsidRPr="00733F63" w:rsidRDefault="00250099" w:rsidP="00250099">
      <w:pPr>
        <w:pStyle w:val="BodyText"/>
        <w:numPr>
          <w:ilvl w:val="1"/>
          <w:numId w:val="5"/>
        </w:numPr>
        <w:spacing w:line="360" w:lineRule="auto"/>
      </w:pPr>
      <w:r>
        <w:t>Other eligible resilience measures</w:t>
      </w:r>
    </w:p>
    <w:p w14:paraId="26841F73" w14:textId="77777777" w:rsidR="00250099" w:rsidRPr="00464647" w:rsidRDefault="00250099" w:rsidP="00250099">
      <w:pPr>
        <w:pStyle w:val="BodyText"/>
        <w:numPr>
          <w:ilvl w:val="0"/>
          <w:numId w:val="5"/>
        </w:numPr>
        <w:spacing w:line="360" w:lineRule="auto"/>
      </w:pPr>
      <w:r w:rsidRPr="00464647">
        <w:t xml:space="preserve">Proposed resilience programs in </w:t>
      </w:r>
      <w:r>
        <w:t>p</w:t>
      </w:r>
      <w:r w:rsidRPr="00464647">
        <w:t>lan</w:t>
      </w:r>
    </w:p>
    <w:p w14:paraId="35B74F8D" w14:textId="77777777" w:rsidR="00250099" w:rsidRDefault="00250099" w:rsidP="00250099">
      <w:pPr>
        <w:pStyle w:val="BodyText"/>
        <w:numPr>
          <w:ilvl w:val="1"/>
          <w:numId w:val="5"/>
        </w:numPr>
        <w:spacing w:line="360" w:lineRule="auto"/>
      </w:pPr>
      <w:r w:rsidRPr="00464647">
        <w:t xml:space="preserve">Name of </w:t>
      </w:r>
      <w:r>
        <w:t xml:space="preserve">each resilience </w:t>
      </w:r>
      <w:r w:rsidRPr="00464647">
        <w:t>program</w:t>
      </w:r>
      <w:r>
        <w:rPr>
          <w:rStyle w:val="FootnoteReference"/>
          <w:sz w:val="20"/>
          <w:szCs w:val="20"/>
        </w:rPr>
        <w:footnoteReference w:id="7"/>
      </w:r>
    </w:p>
    <w:p w14:paraId="5473A6B8" w14:textId="77777777" w:rsidR="00250099" w:rsidRPr="00464647" w:rsidRDefault="00250099" w:rsidP="00250099">
      <w:pPr>
        <w:pStyle w:val="BodyText"/>
        <w:numPr>
          <w:ilvl w:val="1"/>
          <w:numId w:val="5"/>
        </w:numPr>
        <w:spacing w:line="360" w:lineRule="auto"/>
      </w:pPr>
      <w:r w:rsidRPr="00464647">
        <w:t>Category of resilience measure</w:t>
      </w:r>
      <w:r>
        <w:t>(s)</w:t>
      </w:r>
      <w:r w:rsidRPr="00464647">
        <w:t xml:space="preserve"> (from list of measure</w:t>
      </w:r>
      <w:r>
        <w:t xml:space="preserve"> type</w:t>
      </w:r>
      <w:r w:rsidRPr="00464647">
        <w:t>s above)</w:t>
      </w:r>
    </w:p>
    <w:p w14:paraId="73CFBA28" w14:textId="202FD9E2" w:rsidR="00250099" w:rsidRPr="00464647" w:rsidRDefault="00250099" w:rsidP="00250099">
      <w:pPr>
        <w:pStyle w:val="BodyText"/>
        <w:numPr>
          <w:ilvl w:val="1"/>
          <w:numId w:val="5"/>
        </w:numPr>
        <w:spacing w:line="360" w:lineRule="auto"/>
      </w:pPr>
      <w:r>
        <w:t>How program is expected to mitigate impacts for identified vulnerabilities in utility infrastructure and/or processes for specific hazard(s)</w:t>
      </w:r>
      <w:r w:rsidRPr="00464647">
        <w:t xml:space="preserve">, including </w:t>
      </w:r>
      <w:r>
        <w:t>high winds</w:t>
      </w:r>
      <w:r w:rsidRPr="00464647">
        <w:t xml:space="preserve">, </w:t>
      </w:r>
      <w:r>
        <w:t>wildfires</w:t>
      </w:r>
      <w:r w:rsidRPr="00464647">
        <w:t>, flood</w:t>
      </w:r>
      <w:r w:rsidR="00743886">
        <w:t>s</w:t>
      </w:r>
      <w:r w:rsidRPr="00464647">
        <w:t>, freez</w:t>
      </w:r>
      <w:r>
        <w:t>es,</w:t>
      </w:r>
      <w:r w:rsidRPr="00464647">
        <w:t xml:space="preserve"> </w:t>
      </w:r>
      <w:r>
        <w:t xml:space="preserve">heat waves, </w:t>
      </w:r>
      <w:r w:rsidRPr="00464647">
        <w:t>cyber</w:t>
      </w:r>
      <w:r>
        <w:t xml:space="preserve"> and physical </w:t>
      </w:r>
      <w:r w:rsidRPr="00464647">
        <w:t xml:space="preserve">security threats, </w:t>
      </w:r>
      <w:r>
        <w:t>and other hazards</w:t>
      </w:r>
    </w:p>
    <w:p w14:paraId="03257E28" w14:textId="77777777" w:rsidR="00250099" w:rsidRPr="00464647" w:rsidRDefault="00250099" w:rsidP="00250099">
      <w:pPr>
        <w:pStyle w:val="BodyText"/>
        <w:numPr>
          <w:ilvl w:val="0"/>
          <w:numId w:val="5"/>
        </w:numPr>
        <w:spacing w:line="360" w:lineRule="auto"/>
      </w:pPr>
      <w:r w:rsidRPr="00464647">
        <w:t>Summar</w:t>
      </w:r>
      <w:r>
        <w:t>y of</w:t>
      </w:r>
      <w:r w:rsidRPr="00464647">
        <w:t xml:space="preserve"> overall costs and benefits by</w:t>
      </w:r>
      <w:r>
        <w:t xml:space="preserve"> resilience</w:t>
      </w:r>
      <w:r w:rsidRPr="00464647">
        <w:t xml:space="preserve"> program, including: </w:t>
      </w:r>
    </w:p>
    <w:p w14:paraId="50656E1E" w14:textId="77777777" w:rsidR="00250099" w:rsidRDefault="00250099" w:rsidP="00250099">
      <w:pPr>
        <w:pStyle w:val="BodyText"/>
        <w:numPr>
          <w:ilvl w:val="1"/>
          <w:numId w:val="5"/>
        </w:numPr>
        <w:spacing w:line="360" w:lineRule="auto"/>
      </w:pPr>
      <w:r>
        <w:lastRenderedPageBreak/>
        <w:t>Cost summary</w:t>
      </w:r>
    </w:p>
    <w:p w14:paraId="5E3E4778" w14:textId="77777777" w:rsidR="00250099" w:rsidRPr="00464647" w:rsidRDefault="00250099" w:rsidP="00250099">
      <w:pPr>
        <w:pStyle w:val="BodyText"/>
        <w:numPr>
          <w:ilvl w:val="1"/>
          <w:numId w:val="5"/>
        </w:numPr>
        <w:spacing w:line="360" w:lineRule="auto"/>
      </w:pPr>
      <w:r w:rsidRPr="00464647">
        <w:t>Rate impacts</w:t>
      </w:r>
    </w:p>
    <w:p w14:paraId="1648BDE2" w14:textId="77777777" w:rsidR="00250099" w:rsidRDefault="00250099" w:rsidP="00250099">
      <w:pPr>
        <w:pStyle w:val="BodyText"/>
        <w:numPr>
          <w:ilvl w:val="1"/>
          <w:numId w:val="5"/>
        </w:numPr>
        <w:spacing w:line="360" w:lineRule="auto"/>
      </w:pPr>
      <w:r w:rsidRPr="00464647">
        <w:t xml:space="preserve">Expected benefit streams (such as reduced restoration costs, shorter outage </w:t>
      </w:r>
      <w:r>
        <w:t>duration</w:t>
      </w:r>
      <w:r w:rsidRPr="00464647">
        <w:t>,</w:t>
      </w:r>
      <w:r>
        <w:t xml:space="preserve"> avoided resilience events,</w:t>
      </w:r>
      <w:r w:rsidRPr="00464647">
        <w:t xml:space="preserve"> lower unserved energy</w:t>
      </w:r>
      <w:r>
        <w:t>, avoided customer interruption costs</w:t>
      </w:r>
      <w:r w:rsidRPr="00591D62">
        <w:t xml:space="preserve"> and increased safety)</w:t>
      </w:r>
    </w:p>
    <w:p w14:paraId="7FA9412B" w14:textId="77777777" w:rsidR="00250099" w:rsidRPr="00591D62" w:rsidRDefault="00250099" w:rsidP="00250099">
      <w:pPr>
        <w:pStyle w:val="BodyText"/>
        <w:numPr>
          <w:ilvl w:val="1"/>
          <w:numId w:val="5"/>
        </w:numPr>
        <w:spacing w:line="360" w:lineRule="auto"/>
      </w:pPr>
      <w:r>
        <w:t>Summary of quantitative and qualitative benefits</w:t>
      </w:r>
      <w:r>
        <w:rPr>
          <w:rStyle w:val="FootnoteReference"/>
        </w:rPr>
        <w:footnoteReference w:id="8"/>
      </w:r>
    </w:p>
    <w:p w14:paraId="1B36060F" w14:textId="77777777" w:rsidR="00250099" w:rsidRPr="00464647" w:rsidRDefault="00250099" w:rsidP="00250099">
      <w:pPr>
        <w:pStyle w:val="BodyText"/>
        <w:numPr>
          <w:ilvl w:val="1"/>
          <w:numId w:val="5"/>
        </w:numPr>
        <w:spacing w:line="360" w:lineRule="auto"/>
      </w:pPr>
      <w:r w:rsidRPr="00464647">
        <w:t xml:space="preserve">How the program prioritizes </w:t>
      </w:r>
      <w:r>
        <w:t>vulnerable populations, critical infrastructure and worst-performing circuits during resilience events</w:t>
      </w:r>
    </w:p>
    <w:p w14:paraId="02933576" w14:textId="77777777" w:rsidR="00250099" w:rsidRDefault="00250099" w:rsidP="00250099">
      <w:pPr>
        <w:pStyle w:val="BodyText"/>
        <w:numPr>
          <w:ilvl w:val="0"/>
          <w:numId w:val="5"/>
        </w:numPr>
        <w:spacing w:line="360" w:lineRule="auto"/>
      </w:pPr>
      <w:r>
        <w:t>Summary of performance metrics</w:t>
      </w:r>
    </w:p>
    <w:p w14:paraId="64769255" w14:textId="77777777" w:rsidR="00250099" w:rsidRDefault="00250099" w:rsidP="00250099">
      <w:pPr>
        <w:pStyle w:val="BodyText"/>
        <w:numPr>
          <w:ilvl w:val="1"/>
          <w:numId w:val="5"/>
        </w:numPr>
        <w:spacing w:line="360" w:lineRule="auto"/>
      </w:pPr>
      <w:r w:rsidRPr="00350CDD">
        <w:t xml:space="preserve">Description of metrics the utility plans to use to </w:t>
      </w:r>
      <w:r>
        <w:t>report on</w:t>
      </w:r>
      <w:r w:rsidRPr="00350CDD">
        <w:t xml:space="preserve"> the plan’s </w:t>
      </w:r>
      <w:r>
        <w:t xml:space="preserve">progress and </w:t>
      </w:r>
      <w:r w:rsidRPr="00350CDD">
        <w:t>performance</w:t>
      </w:r>
    </w:p>
    <w:p w14:paraId="33D8B600" w14:textId="77777777" w:rsidR="00250099" w:rsidRDefault="00250099" w:rsidP="00250099">
      <w:pPr>
        <w:pStyle w:val="BodyText"/>
        <w:numPr>
          <w:ilvl w:val="1"/>
          <w:numId w:val="5"/>
        </w:numPr>
        <w:spacing w:line="360" w:lineRule="auto"/>
      </w:pPr>
      <w:r>
        <w:t>Underlying a</w:t>
      </w:r>
      <w:r w:rsidRPr="00350CDD">
        <w:t xml:space="preserve">ssumptions </w:t>
      </w:r>
      <w:r>
        <w:t>for calculating</w:t>
      </w:r>
      <w:r w:rsidRPr="00350CDD">
        <w:t xml:space="preserve"> metrics</w:t>
      </w:r>
    </w:p>
    <w:p w14:paraId="1BCAF6CB" w14:textId="77777777" w:rsidR="00250099" w:rsidRDefault="00250099" w:rsidP="00250099">
      <w:pPr>
        <w:pStyle w:val="BodyText"/>
        <w:numPr>
          <w:ilvl w:val="1"/>
          <w:numId w:val="5"/>
        </w:numPr>
        <w:spacing w:line="360" w:lineRule="auto"/>
      </w:pPr>
      <w:r>
        <w:t>Expected performance results by category of resilience event severity (such as storm category levels based on wind speeds for extreme weather)</w:t>
      </w:r>
    </w:p>
    <w:p w14:paraId="546A8696" w14:textId="51114737" w:rsidR="00250099" w:rsidRDefault="00250099" w:rsidP="00250099">
      <w:pPr>
        <w:pStyle w:val="BodyText"/>
        <w:numPr>
          <w:ilvl w:val="0"/>
          <w:numId w:val="5"/>
        </w:numPr>
        <w:spacing w:line="360" w:lineRule="auto"/>
      </w:pPr>
      <w:r w:rsidRPr="00DC7ACB">
        <w:t>Descri</w:t>
      </w:r>
      <w:r>
        <w:t>ption of</w:t>
      </w:r>
      <w:r w:rsidRPr="00DC7ACB">
        <w:t xml:space="preserve"> how the utility</w:t>
      </w:r>
      <w:r>
        <w:t>’</w:t>
      </w:r>
      <w:r w:rsidRPr="00DC7ACB">
        <w:t>s resilience plan aligns with the State Energy Security Plan</w:t>
      </w:r>
      <w:r>
        <w:t xml:space="preserve"> under </w:t>
      </w:r>
      <w:r w:rsidR="00CA04FD">
        <w:t xml:space="preserve">the </w:t>
      </w:r>
      <w:r w:rsidR="00CA04FD" w:rsidRPr="00CA04FD">
        <w:t>federal Infrastructure Investment and Jobs Act (IIJA)</w:t>
      </w:r>
    </w:p>
    <w:p w14:paraId="15BA1537" w14:textId="77777777" w:rsidR="00250099" w:rsidRDefault="00250099" w:rsidP="00250099">
      <w:pPr>
        <w:pStyle w:val="BodyText"/>
        <w:numPr>
          <w:ilvl w:val="0"/>
          <w:numId w:val="5"/>
        </w:numPr>
        <w:spacing w:line="360" w:lineRule="auto"/>
      </w:pPr>
      <w:r>
        <w:t>Summary of how the resilience plan fits into other utility planning processes, including transmission and</w:t>
      </w:r>
      <w:r w:rsidRPr="006113ED">
        <w:t xml:space="preserve"> distribution plan</w:t>
      </w:r>
      <w:r>
        <w:t>s, transportation and building electrification plans, and climate vulnerability and adaptation plans, as well as local government infrastructure plans and emergency response plans</w:t>
      </w:r>
    </w:p>
    <w:p w14:paraId="1ECCA7F7" w14:textId="77777777" w:rsidR="00250099" w:rsidRPr="005B041F" w:rsidRDefault="00250099" w:rsidP="00250099">
      <w:pPr>
        <w:pStyle w:val="BodyText"/>
        <w:numPr>
          <w:ilvl w:val="0"/>
          <w:numId w:val="5"/>
        </w:numPr>
        <w:spacing w:line="360" w:lineRule="auto"/>
      </w:pPr>
      <w:r w:rsidRPr="005B041F">
        <w:t xml:space="preserve">Status of </w:t>
      </w:r>
      <w:r>
        <w:t xml:space="preserve">applications and approvals for </w:t>
      </w:r>
      <w:r w:rsidRPr="005B041F">
        <w:t>state and federal resilience funding support</w:t>
      </w:r>
    </w:p>
    <w:p w14:paraId="2C545F10" w14:textId="77777777" w:rsidR="00250099" w:rsidRPr="00350CDD" w:rsidRDefault="00250099" w:rsidP="00250099">
      <w:pPr>
        <w:pStyle w:val="BodyText"/>
        <w:numPr>
          <w:ilvl w:val="0"/>
          <w:numId w:val="5"/>
        </w:numPr>
        <w:spacing w:line="360" w:lineRule="auto"/>
      </w:pPr>
      <w:r w:rsidRPr="00350CDD">
        <w:t xml:space="preserve">Summary of how the overall </w:t>
      </w:r>
      <w:r>
        <w:t xml:space="preserve">resilience </w:t>
      </w:r>
      <w:r w:rsidRPr="00350CDD">
        <w:t xml:space="preserve">plan </w:t>
      </w:r>
      <w:r>
        <w:t>serves</w:t>
      </w:r>
      <w:r w:rsidRPr="00350CDD">
        <w:t xml:space="preserve"> the public interest</w:t>
      </w:r>
    </w:p>
    <w:p w14:paraId="3BCFA25C" w14:textId="77777777" w:rsidR="00250099" w:rsidRDefault="00250099" w:rsidP="00250099">
      <w:pPr>
        <w:pStyle w:val="BodyText"/>
        <w:spacing w:line="360" w:lineRule="auto"/>
      </w:pPr>
    </w:p>
    <w:p w14:paraId="27946A15" w14:textId="77777777" w:rsidR="00250099" w:rsidRPr="007F5E97" w:rsidRDefault="00250099" w:rsidP="00250099">
      <w:pPr>
        <w:pStyle w:val="BodyText"/>
        <w:spacing w:line="360" w:lineRule="auto"/>
      </w:pPr>
      <w:r w:rsidRPr="00AA00D9">
        <w:rPr>
          <w:b/>
          <w:bCs/>
        </w:rPr>
        <w:t>Section 2. Vulnerability Assessment</w:t>
      </w:r>
      <w:r>
        <w:rPr>
          <w:rStyle w:val="FootnoteReference"/>
          <w:sz w:val="20"/>
          <w:szCs w:val="20"/>
        </w:rPr>
        <w:footnoteReference w:id="9"/>
      </w:r>
    </w:p>
    <w:p w14:paraId="03B66620" w14:textId="77777777" w:rsidR="00250099" w:rsidRDefault="00250099" w:rsidP="00250099">
      <w:pPr>
        <w:pStyle w:val="BodyText"/>
        <w:numPr>
          <w:ilvl w:val="0"/>
          <w:numId w:val="6"/>
        </w:numPr>
        <w:spacing w:line="360" w:lineRule="auto"/>
      </w:pPr>
      <w:r w:rsidRPr="00464647">
        <w:t>Description of</w:t>
      </w:r>
      <w:r>
        <w:t xml:space="preserve"> utility</w:t>
      </w:r>
      <w:r w:rsidRPr="00464647">
        <w:t xml:space="preserve"> service </w:t>
      </w:r>
      <w:r>
        <w:t>territory</w:t>
      </w:r>
    </w:p>
    <w:p w14:paraId="07787979" w14:textId="1CF8EF8B" w:rsidR="00250099" w:rsidRDefault="00250099" w:rsidP="00250099">
      <w:pPr>
        <w:pStyle w:val="BodyText"/>
        <w:numPr>
          <w:ilvl w:val="0"/>
          <w:numId w:val="6"/>
        </w:numPr>
        <w:spacing w:line="360" w:lineRule="auto"/>
      </w:pPr>
      <w:r w:rsidRPr="00464647">
        <w:t>History</w:t>
      </w:r>
      <w:r>
        <w:t xml:space="preserve"> of</w:t>
      </w:r>
      <w:r w:rsidRPr="00464647">
        <w:t xml:space="preserve"> </w:t>
      </w:r>
      <w:r>
        <w:t>resilience</w:t>
      </w:r>
      <w:r w:rsidRPr="00464647">
        <w:t xml:space="preserve"> events in </w:t>
      </w:r>
      <w:r>
        <w:t xml:space="preserve">the </w:t>
      </w:r>
      <w:r w:rsidRPr="00464647">
        <w:t>service territory</w:t>
      </w:r>
      <w:r>
        <w:t xml:space="preserve"> in the past </w:t>
      </w:r>
      <w:r w:rsidR="00237033">
        <w:t>five</w:t>
      </w:r>
      <w:r>
        <w:t xml:space="preserve"> to 10 years</w:t>
      </w:r>
      <w:r w:rsidRPr="00464647">
        <w:t xml:space="preserve">, including </w:t>
      </w:r>
      <w:r>
        <w:t>storms</w:t>
      </w:r>
      <w:r w:rsidRPr="00464647">
        <w:t xml:space="preserve">, </w:t>
      </w:r>
      <w:r>
        <w:t>wildfires</w:t>
      </w:r>
      <w:r w:rsidRPr="00464647">
        <w:t>, flood</w:t>
      </w:r>
      <w:r w:rsidR="003A218B">
        <w:t>s</w:t>
      </w:r>
      <w:r w:rsidRPr="00464647">
        <w:t>, freez</w:t>
      </w:r>
      <w:r>
        <w:t>es</w:t>
      </w:r>
      <w:r w:rsidRPr="00464647">
        <w:t xml:space="preserve">, </w:t>
      </w:r>
      <w:r>
        <w:t xml:space="preserve">heat waves, </w:t>
      </w:r>
      <w:r w:rsidRPr="00464647">
        <w:t>cyber</w:t>
      </w:r>
      <w:r>
        <w:t xml:space="preserve"> and </w:t>
      </w:r>
      <w:r w:rsidRPr="00464647">
        <w:t xml:space="preserve">physical security </w:t>
      </w:r>
      <w:r>
        <w:t>incident</w:t>
      </w:r>
      <w:r w:rsidRPr="00464647">
        <w:t>s</w:t>
      </w:r>
      <w:r>
        <w:t xml:space="preserve">, seismic events, and </w:t>
      </w:r>
      <w:r>
        <w:lastRenderedPageBreak/>
        <w:t>other hazards</w:t>
      </w:r>
      <w:r>
        <w:rPr>
          <w:rStyle w:val="FootnoteReference"/>
        </w:rPr>
        <w:footnoteReference w:id="10"/>
      </w:r>
      <w:r>
        <w:t xml:space="preserve"> (include estimated restoration costs and times and, if available, customer interruption costs)</w:t>
      </w:r>
    </w:p>
    <w:p w14:paraId="33D8D200" w14:textId="553DF4B0" w:rsidR="00250099" w:rsidRPr="00464647" w:rsidRDefault="00250099" w:rsidP="00250099">
      <w:pPr>
        <w:pStyle w:val="BodyText"/>
        <w:numPr>
          <w:ilvl w:val="0"/>
          <w:numId w:val="6"/>
        </w:numPr>
        <w:spacing w:line="360" w:lineRule="auto"/>
      </w:pPr>
      <w:r>
        <w:t>Summary of approach</w:t>
      </w:r>
      <w:r w:rsidRPr="00464647">
        <w:t xml:space="preserve"> for </w:t>
      </w:r>
      <w:r>
        <w:t>projecting</w:t>
      </w:r>
      <w:r w:rsidRPr="00464647">
        <w:t xml:space="preserve"> frequency and severity of </w:t>
      </w:r>
      <w:r>
        <w:t>resilience</w:t>
      </w:r>
      <w:r w:rsidRPr="00464647">
        <w:t xml:space="preserve"> events</w:t>
      </w:r>
      <w:r w:rsidR="005E0288">
        <w:t xml:space="preserve"> </w:t>
      </w:r>
      <w:r>
        <w:t>(include detailed analysis methodology in an appendix)</w:t>
      </w:r>
    </w:p>
    <w:p w14:paraId="1FFD28F0" w14:textId="77777777" w:rsidR="00250099" w:rsidRDefault="00250099" w:rsidP="00250099">
      <w:pPr>
        <w:pStyle w:val="BodyText"/>
        <w:numPr>
          <w:ilvl w:val="1"/>
          <w:numId w:val="6"/>
        </w:numPr>
        <w:spacing w:line="360" w:lineRule="auto"/>
      </w:pPr>
      <w:r>
        <w:t>Methodology</w:t>
      </w:r>
      <w:r w:rsidRPr="00464647">
        <w:t xml:space="preserve"> for </w:t>
      </w:r>
      <w:r>
        <w:t>projecting</w:t>
      </w:r>
      <w:r w:rsidRPr="00464647">
        <w:t xml:space="preserve"> </w:t>
      </w:r>
      <w:r>
        <w:t>resilience</w:t>
      </w:r>
      <w:r w:rsidRPr="00464647">
        <w:t xml:space="preserve"> events at a granular geographic level in </w:t>
      </w:r>
      <w:r>
        <w:t xml:space="preserve">the </w:t>
      </w:r>
      <w:r w:rsidRPr="00464647">
        <w:t xml:space="preserve">service territory to identify </w:t>
      </w:r>
      <w:r>
        <w:t xml:space="preserve">specific </w:t>
      </w:r>
      <w:r w:rsidRPr="00464647">
        <w:t>areas and infrastructure</w:t>
      </w:r>
      <w:r>
        <w:t xml:space="preserve"> vulnerable to each type of hazard, factoring in how </w:t>
      </w:r>
      <w:r w:rsidRPr="00464647">
        <w:t xml:space="preserve">frequency and severity </w:t>
      </w:r>
      <w:r>
        <w:t>of extreme weather will be different from</w:t>
      </w:r>
      <w:r w:rsidRPr="00464647">
        <w:t xml:space="preserve"> </w:t>
      </w:r>
      <w:r>
        <w:t>prior</w:t>
      </w:r>
      <w:r w:rsidRPr="00464647">
        <w:t xml:space="preserve"> years</w:t>
      </w:r>
      <w:r>
        <w:t xml:space="preserve"> due to climate change (recommended approach)</w:t>
      </w:r>
      <w:r>
        <w:rPr>
          <w:rStyle w:val="FootnoteReference"/>
          <w:sz w:val="20"/>
          <w:szCs w:val="20"/>
        </w:rPr>
        <w:footnoteReference w:id="11"/>
      </w:r>
    </w:p>
    <w:p w14:paraId="4E1837FC" w14:textId="1E3517A5" w:rsidR="00250099" w:rsidRDefault="00250099" w:rsidP="00250099">
      <w:pPr>
        <w:pStyle w:val="BodyText"/>
        <w:numPr>
          <w:ilvl w:val="1"/>
          <w:numId w:val="6"/>
        </w:numPr>
        <w:spacing w:line="360" w:lineRule="auto"/>
      </w:pPr>
      <w:r>
        <w:t>Alignment of projections with analysis conducted</w:t>
      </w:r>
      <w:r w:rsidR="00310D46">
        <w:t xml:space="preserve"> or </w:t>
      </w:r>
      <w:r>
        <w:t>sponsored by the state (if available)</w:t>
      </w:r>
    </w:p>
    <w:p w14:paraId="12288C40" w14:textId="1EE5F554" w:rsidR="00250099" w:rsidRDefault="00250099" w:rsidP="00250099">
      <w:pPr>
        <w:pStyle w:val="BodyText"/>
        <w:numPr>
          <w:ilvl w:val="1"/>
          <w:numId w:val="6"/>
        </w:numPr>
        <w:spacing w:line="360" w:lineRule="auto"/>
      </w:pPr>
      <w:r>
        <w:t>Climate scenarios considered, including scenarios with compounding of extreme event impacts (such as high winds and flooding)</w:t>
      </w:r>
      <w:r>
        <w:rPr>
          <w:rStyle w:val="FootnoteReference"/>
        </w:rPr>
        <w:footnoteReference w:id="12"/>
      </w:r>
    </w:p>
    <w:p w14:paraId="38993497" w14:textId="54FEBE0E" w:rsidR="00250099" w:rsidRPr="00DB58C5" w:rsidRDefault="00250099" w:rsidP="00250099">
      <w:pPr>
        <w:pStyle w:val="BodyText"/>
        <w:numPr>
          <w:ilvl w:val="1"/>
          <w:numId w:val="6"/>
        </w:numPr>
        <w:spacing w:line="360" w:lineRule="auto"/>
      </w:pPr>
      <w:r>
        <w:t xml:space="preserve">If the projections assume that the </w:t>
      </w:r>
      <w:r w:rsidRPr="00464647">
        <w:t xml:space="preserve">frequency and severity </w:t>
      </w:r>
      <w:r>
        <w:t>of extreme weather will r</w:t>
      </w:r>
      <w:r w:rsidRPr="00464647">
        <w:t xml:space="preserve">emain </w:t>
      </w:r>
      <w:r>
        <w:t>similar to</w:t>
      </w:r>
      <w:r w:rsidRPr="00464647">
        <w:t xml:space="preserve"> </w:t>
      </w:r>
      <w:r>
        <w:t>prior</w:t>
      </w:r>
      <w:r w:rsidRPr="00464647">
        <w:t xml:space="preserve"> years</w:t>
      </w:r>
      <w:r>
        <w:t xml:space="preserve"> (not recommended), provide the specific time period, with a preference for more recent years, and extreme weather events analyzed (including weighting of years</w:t>
      </w:r>
      <w:r w:rsidR="00310D46">
        <w:t xml:space="preserve"> and </w:t>
      </w:r>
      <w:r>
        <w:t>events in the projections</w:t>
      </w:r>
      <w:r w:rsidR="000E78B4">
        <w:t>,</w:t>
      </w:r>
      <w:r>
        <w:t xml:space="preserve"> if not a simple average)</w:t>
      </w:r>
    </w:p>
    <w:p w14:paraId="68834751" w14:textId="30B4C649" w:rsidR="00250099" w:rsidRDefault="00250099" w:rsidP="00250099">
      <w:pPr>
        <w:pStyle w:val="BodyText"/>
        <w:numPr>
          <w:ilvl w:val="0"/>
          <w:numId w:val="6"/>
        </w:numPr>
        <w:spacing w:line="360" w:lineRule="auto"/>
      </w:pPr>
      <w:r>
        <w:t>Summary of community and stakeholder engagement</w:t>
      </w:r>
    </w:p>
    <w:p w14:paraId="0F53CCB0" w14:textId="77777777" w:rsidR="00250099" w:rsidRDefault="00250099" w:rsidP="00250099">
      <w:pPr>
        <w:pStyle w:val="BodyText"/>
        <w:numPr>
          <w:ilvl w:val="1"/>
          <w:numId w:val="6"/>
        </w:numPr>
        <w:spacing w:line="360" w:lineRule="auto"/>
      </w:pPr>
      <w:r>
        <w:t>H</w:t>
      </w:r>
      <w:r w:rsidRPr="00E323EA">
        <w:t xml:space="preserve">ow the plan’s priorities </w:t>
      </w:r>
      <w:r>
        <w:t>considered</w:t>
      </w:r>
      <w:r w:rsidRPr="00E323EA">
        <w:t xml:space="preserve"> the viewpoints expressed by </w:t>
      </w:r>
      <w:r>
        <w:t xml:space="preserve">key </w:t>
      </w:r>
      <w:r w:rsidRPr="00E323EA">
        <w:t>stakeholders</w:t>
      </w:r>
    </w:p>
    <w:p w14:paraId="1CE042BF" w14:textId="0D4C56AB" w:rsidR="00250099" w:rsidRPr="001576D1" w:rsidRDefault="00250099" w:rsidP="00250099">
      <w:pPr>
        <w:pStyle w:val="BodyText"/>
        <w:numPr>
          <w:ilvl w:val="1"/>
          <w:numId w:val="6"/>
        </w:numPr>
        <w:spacing w:line="360" w:lineRule="auto"/>
      </w:pPr>
      <w:r>
        <w:t>For extreme weather hazards,</w:t>
      </w:r>
      <w:r>
        <w:rPr>
          <w:rStyle w:val="FootnoteReference"/>
        </w:rPr>
        <w:footnoteReference w:id="13"/>
      </w:r>
      <w:r>
        <w:t xml:space="preserve"> provide summary of </w:t>
      </w:r>
      <w:r w:rsidR="000E78B4">
        <w:t xml:space="preserve">the </w:t>
      </w:r>
      <w:r>
        <w:t>stakeholder engagement process to date, including local communities, vulnerable populations, critical and essential facilities</w:t>
      </w:r>
      <w:r w:rsidR="000E78B4">
        <w:t>,</w:t>
      </w:r>
      <w:r>
        <w:t xml:space="preserve"> and government entities, most notably emergency responders</w:t>
      </w:r>
    </w:p>
    <w:p w14:paraId="626D65D0" w14:textId="77777777" w:rsidR="00250099" w:rsidRDefault="00250099" w:rsidP="00250099">
      <w:pPr>
        <w:pStyle w:val="BodyText"/>
        <w:numPr>
          <w:ilvl w:val="1"/>
          <w:numId w:val="6"/>
        </w:numPr>
        <w:spacing w:line="360" w:lineRule="auto"/>
      </w:pPr>
      <w:r w:rsidRPr="00B0460D">
        <w:t>Outcomes and changes</w:t>
      </w:r>
      <w:r>
        <w:t xml:space="preserve"> in plan</w:t>
      </w:r>
      <w:r w:rsidRPr="00B0460D">
        <w:t xml:space="preserve"> based on </w:t>
      </w:r>
      <w:r>
        <w:t>stakeholder engagement</w:t>
      </w:r>
      <w:r w:rsidRPr="00464647">
        <w:t xml:space="preserve"> </w:t>
      </w:r>
      <w:r w:rsidRPr="00B0460D">
        <w:t>process</w:t>
      </w:r>
    </w:p>
    <w:p w14:paraId="19E7C0E5" w14:textId="77777777" w:rsidR="00250099" w:rsidRDefault="00250099" w:rsidP="00250099">
      <w:pPr>
        <w:pStyle w:val="BodyText"/>
        <w:numPr>
          <w:ilvl w:val="1"/>
          <w:numId w:val="6"/>
        </w:numPr>
        <w:spacing w:line="360" w:lineRule="auto"/>
      </w:pPr>
      <w:r>
        <w:t>Future stakeholder engagement included in resilience plan</w:t>
      </w:r>
    </w:p>
    <w:p w14:paraId="6ADFCCFB" w14:textId="77777777" w:rsidR="00250099" w:rsidRDefault="00250099" w:rsidP="00250099">
      <w:pPr>
        <w:pStyle w:val="BodyText"/>
        <w:numPr>
          <w:ilvl w:val="0"/>
          <w:numId w:val="6"/>
        </w:numPr>
        <w:spacing w:line="360" w:lineRule="auto"/>
      </w:pPr>
      <w:r>
        <w:t>V</w:t>
      </w:r>
      <w:r w:rsidRPr="000870A1">
        <w:t xml:space="preserve">ulnerabilities and </w:t>
      </w:r>
      <w:r>
        <w:t xml:space="preserve">their </w:t>
      </w:r>
      <w:r w:rsidRPr="000870A1">
        <w:t>impact on customers and communities</w:t>
      </w:r>
    </w:p>
    <w:p w14:paraId="26C7B771" w14:textId="3354AE42" w:rsidR="00250099" w:rsidRDefault="00250099" w:rsidP="00250099">
      <w:pPr>
        <w:pStyle w:val="BodyText"/>
        <w:numPr>
          <w:ilvl w:val="1"/>
          <w:numId w:val="6"/>
        </w:numPr>
        <w:spacing w:line="360" w:lineRule="auto"/>
      </w:pPr>
      <w:r>
        <w:lastRenderedPageBreak/>
        <w:t>How the plan incorporates criteria for</w:t>
      </w:r>
      <w:r w:rsidRPr="001B5008">
        <w:t xml:space="preserve"> critical </w:t>
      </w:r>
      <w:r>
        <w:t xml:space="preserve">and essential </w:t>
      </w:r>
      <w:r w:rsidRPr="001B5008">
        <w:t>facilities</w:t>
      </w:r>
      <w:r w:rsidRPr="001B5008">
        <w:rPr>
          <w:rStyle w:val="FootnoteReference"/>
        </w:rPr>
        <w:footnoteReference w:id="14"/>
      </w:r>
      <w:r w:rsidRPr="001B5008">
        <w:t xml:space="preserve"> and vulnerable populations </w:t>
      </w:r>
      <w:r>
        <w:t>(including method employed — e.g., state guidance, maps or data, community engagement, worst-performing circuits during prior resilience events)</w:t>
      </w:r>
    </w:p>
    <w:p w14:paraId="56D52013" w14:textId="77777777" w:rsidR="00250099" w:rsidRDefault="00250099" w:rsidP="00250099">
      <w:pPr>
        <w:pStyle w:val="BodyText"/>
        <w:numPr>
          <w:ilvl w:val="1"/>
          <w:numId w:val="6"/>
        </w:numPr>
        <w:spacing w:line="360" w:lineRule="auto"/>
      </w:pPr>
      <w:r>
        <w:t>M</w:t>
      </w:r>
      <w:r w:rsidRPr="00464647">
        <w:t>ethodology for identifying</w:t>
      </w:r>
      <w:r>
        <w:t xml:space="preserve"> utility</w:t>
      </w:r>
      <w:r w:rsidRPr="00464647">
        <w:t xml:space="preserve"> </w:t>
      </w:r>
      <w:r>
        <w:t>infrastructure and processes</w:t>
      </w:r>
      <w:r w:rsidRPr="00464647">
        <w:t xml:space="preserve"> </w:t>
      </w:r>
      <w:r>
        <w:t>that are highly vulnerable to</w:t>
      </w:r>
      <w:r w:rsidRPr="00464647">
        <w:t xml:space="preserve"> </w:t>
      </w:r>
      <w:r>
        <w:t xml:space="preserve">resilience events </w:t>
      </w:r>
    </w:p>
    <w:p w14:paraId="493C5151" w14:textId="201626BB" w:rsidR="00250099" w:rsidRDefault="00250099" w:rsidP="00250099">
      <w:pPr>
        <w:pStyle w:val="BodyText"/>
        <w:numPr>
          <w:ilvl w:val="1"/>
          <w:numId w:val="6"/>
        </w:numPr>
        <w:spacing w:line="360" w:lineRule="auto"/>
      </w:pPr>
      <w:r>
        <w:t>M</w:t>
      </w:r>
      <w:r w:rsidRPr="00316AC8">
        <w:t xml:space="preserve">atrix that summarizes all hazards relative to </w:t>
      </w:r>
      <w:r>
        <w:t>infrastructure</w:t>
      </w:r>
      <w:r w:rsidR="00364D32">
        <w:t xml:space="preserve"> and </w:t>
      </w:r>
      <w:r>
        <w:t>process areas</w:t>
      </w:r>
      <w:r w:rsidR="00B20F46">
        <w:t>,</w:t>
      </w:r>
      <w:r w:rsidRPr="00316AC8">
        <w:t xml:space="preserve"> analyzed with a clearly defined vulnerability rating</w:t>
      </w:r>
      <w:r>
        <w:rPr>
          <w:rStyle w:val="FootnoteReference"/>
        </w:rPr>
        <w:footnoteReference w:id="15"/>
      </w:r>
      <w:r w:rsidRPr="00316AC8">
        <w:t xml:space="preserve"> that applies to each </w:t>
      </w:r>
      <w:r>
        <w:t>infrastructure</w:t>
      </w:r>
      <w:r w:rsidRPr="00316AC8">
        <w:t xml:space="preserve">-hazard and </w:t>
      </w:r>
      <w:r>
        <w:t>process</w:t>
      </w:r>
      <w:r w:rsidRPr="00316AC8">
        <w:t>-hazard pair</w:t>
      </w:r>
      <w:r>
        <w:t xml:space="preserve"> (see example matrix in Table I)</w:t>
      </w:r>
    </w:p>
    <w:p w14:paraId="2A087727" w14:textId="0CD899FF" w:rsidR="00250099" w:rsidRDefault="00250099" w:rsidP="00250099">
      <w:pPr>
        <w:pStyle w:val="BodyText"/>
        <w:numPr>
          <w:ilvl w:val="1"/>
          <w:numId w:val="6"/>
        </w:numPr>
        <w:spacing w:line="360" w:lineRule="auto"/>
      </w:pPr>
      <w:r>
        <w:t>Estimated economic impacts (adverse consequences), including utility, customer and societal costs, if a resilience event were to occur and expose a vulnerability</w:t>
      </w:r>
    </w:p>
    <w:p w14:paraId="21CFEE22" w14:textId="77777777" w:rsidR="00250099" w:rsidRDefault="00250099" w:rsidP="00250099">
      <w:pPr>
        <w:pStyle w:val="BodyText"/>
        <w:keepNext/>
        <w:keepLines/>
        <w:widowControl/>
        <w:numPr>
          <w:ilvl w:val="1"/>
          <w:numId w:val="6"/>
        </w:numPr>
        <w:spacing w:line="360" w:lineRule="auto"/>
      </w:pPr>
      <w:r>
        <w:t>Projections of economic impacts that result from extreme weather events, or cyber or physical security incidents, weighted by the likelihood that a resilience event occurs during the planning horizon</w:t>
      </w:r>
    </w:p>
    <w:p w14:paraId="40EF5575" w14:textId="77777777" w:rsidR="00250099" w:rsidRDefault="00250099" w:rsidP="00250099">
      <w:pPr>
        <w:pStyle w:val="BodyText"/>
        <w:numPr>
          <w:ilvl w:val="1"/>
          <w:numId w:val="6"/>
        </w:numPr>
        <w:spacing w:line="360" w:lineRule="auto"/>
      </w:pPr>
      <w:r w:rsidRPr="00464647">
        <w:t xml:space="preserve">Any areas where the utility has determined that enhancement of its existing </w:t>
      </w:r>
      <w:r>
        <w:t>infrastructure and processes</w:t>
      </w:r>
      <w:r w:rsidRPr="00464647">
        <w:t xml:space="preserve"> would not be feasible, reasonable or practical at this time</w:t>
      </w:r>
    </w:p>
    <w:p w14:paraId="38AE51CE" w14:textId="77777777" w:rsidR="00250099" w:rsidRDefault="00250099" w:rsidP="00250099">
      <w:pPr>
        <w:pStyle w:val="BodyText"/>
        <w:numPr>
          <w:ilvl w:val="1"/>
          <w:numId w:val="6"/>
        </w:numPr>
        <w:spacing w:line="360" w:lineRule="auto"/>
      </w:pPr>
      <w:r>
        <w:t xml:space="preserve">Appendix with more detailed results of the vulnerability assessment, including how projections of </w:t>
      </w:r>
      <w:r w:rsidRPr="00464647">
        <w:t xml:space="preserve">frequency and severity of </w:t>
      </w:r>
      <w:r>
        <w:t>resilience</w:t>
      </w:r>
      <w:r w:rsidRPr="00464647">
        <w:t xml:space="preserve"> events</w:t>
      </w:r>
      <w:r>
        <w:t xml:space="preserve"> inform prioritization of which vulnerabilities are most important to mitigate through a resilience program</w:t>
      </w:r>
    </w:p>
    <w:p w14:paraId="12851FAF" w14:textId="77777777" w:rsidR="00250099" w:rsidRDefault="00250099" w:rsidP="00250099">
      <w:pPr>
        <w:pStyle w:val="BodyText"/>
        <w:spacing w:line="360" w:lineRule="auto"/>
      </w:pPr>
    </w:p>
    <w:p w14:paraId="181D39DE" w14:textId="77777777" w:rsidR="00250099" w:rsidRDefault="00250099" w:rsidP="00250099">
      <w:pPr>
        <w:pStyle w:val="TableCaption"/>
        <w:keepNext/>
      </w:pPr>
      <w:bookmarkStart w:id="9" w:name="_Toc163810804"/>
      <w:bookmarkStart w:id="10" w:name="_Toc172130543"/>
      <w:r w:rsidRPr="003B3C22">
        <w:lastRenderedPageBreak/>
        <w:t>Table</w:t>
      </w:r>
      <w:r>
        <w:t xml:space="preserve"> I</w:t>
      </w:r>
      <w:r w:rsidRPr="003B3C22">
        <w:t xml:space="preserve">. </w:t>
      </w:r>
      <w:r>
        <w:t>Example Vulnerability Matrix*</w:t>
      </w:r>
      <w:bookmarkEnd w:id="9"/>
      <w:bookmarkEnd w:id="10"/>
    </w:p>
    <w:tbl>
      <w:tblPr>
        <w:tblStyle w:val="TableGrid"/>
        <w:tblW w:w="0" w:type="auto"/>
        <w:tblLayout w:type="fixed"/>
        <w:tblLook w:val="04A0" w:firstRow="1" w:lastRow="0" w:firstColumn="1" w:lastColumn="0" w:noHBand="0" w:noVBand="1"/>
      </w:tblPr>
      <w:tblGrid>
        <w:gridCol w:w="2425"/>
        <w:gridCol w:w="1594"/>
        <w:gridCol w:w="1595"/>
        <w:gridCol w:w="1595"/>
        <w:gridCol w:w="1595"/>
      </w:tblGrid>
      <w:tr w:rsidR="00250099" w:rsidRPr="006C5128" w14:paraId="030D5E6C" w14:textId="77777777" w:rsidTr="00386A40">
        <w:tc>
          <w:tcPr>
            <w:tcW w:w="2425" w:type="dxa"/>
            <w:vMerge w:val="restart"/>
            <w:tcMar>
              <w:top w:w="43" w:type="dxa"/>
              <w:left w:w="115" w:type="dxa"/>
              <w:bottom w:w="43" w:type="dxa"/>
              <w:right w:w="115" w:type="dxa"/>
            </w:tcMar>
            <w:vAlign w:val="center"/>
          </w:tcPr>
          <w:p w14:paraId="3441C374"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
                <w:bCs/>
                <w:sz w:val="20"/>
                <w:szCs w:val="20"/>
              </w:rPr>
              <w:t>Category of Utility Infrastructure or Processes</w:t>
            </w:r>
          </w:p>
        </w:tc>
        <w:tc>
          <w:tcPr>
            <w:tcW w:w="6379" w:type="dxa"/>
            <w:gridSpan w:val="4"/>
            <w:tcMar>
              <w:top w:w="43" w:type="dxa"/>
              <w:left w:w="115" w:type="dxa"/>
              <w:bottom w:w="43" w:type="dxa"/>
              <w:right w:w="115" w:type="dxa"/>
            </w:tcMar>
            <w:vAlign w:val="center"/>
          </w:tcPr>
          <w:p w14:paraId="59F40FC2" w14:textId="77777777" w:rsidR="00250099" w:rsidRPr="006C5128" w:rsidRDefault="00250099" w:rsidP="00386A40">
            <w:pPr>
              <w:keepNext/>
              <w:spacing w:line="240" w:lineRule="auto"/>
              <w:jc w:val="center"/>
              <w:rPr>
                <w:rFonts w:asciiTheme="minorHAnsi" w:hAnsiTheme="minorHAnsi" w:cstheme="minorHAnsi"/>
                <w:b/>
                <w:bCs/>
                <w:sz w:val="20"/>
                <w:szCs w:val="20"/>
              </w:rPr>
            </w:pPr>
            <w:r w:rsidRPr="006C5128">
              <w:rPr>
                <w:rFonts w:asciiTheme="minorHAnsi" w:hAnsiTheme="minorHAnsi" w:cstheme="minorHAnsi"/>
                <w:b/>
                <w:bCs/>
                <w:sz w:val="20"/>
                <w:szCs w:val="20"/>
              </w:rPr>
              <w:t>Hazards Included in Vulnerability Assessment (Vulnerability Rating)</w:t>
            </w:r>
          </w:p>
        </w:tc>
      </w:tr>
      <w:tr w:rsidR="00250099" w:rsidRPr="00120AA9" w14:paraId="1633538E" w14:textId="77777777" w:rsidTr="00386A40">
        <w:tc>
          <w:tcPr>
            <w:tcW w:w="2425" w:type="dxa"/>
            <w:vMerge/>
            <w:tcMar>
              <w:top w:w="43" w:type="dxa"/>
              <w:left w:w="115" w:type="dxa"/>
              <w:bottom w:w="43" w:type="dxa"/>
              <w:right w:w="115" w:type="dxa"/>
            </w:tcMar>
            <w:vAlign w:val="center"/>
          </w:tcPr>
          <w:p w14:paraId="32EBF9A7"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4" w:type="dxa"/>
            <w:tcMar>
              <w:top w:w="43" w:type="dxa"/>
              <w:left w:w="115" w:type="dxa"/>
              <w:bottom w:w="43" w:type="dxa"/>
              <w:right w:w="115" w:type="dxa"/>
            </w:tcMar>
            <w:vAlign w:val="center"/>
          </w:tcPr>
          <w:p w14:paraId="21D539CA" w14:textId="77777777" w:rsidR="00250099" w:rsidRPr="006C5128" w:rsidRDefault="00250099" w:rsidP="00386A40">
            <w:pPr>
              <w:keepNext/>
              <w:spacing w:line="240" w:lineRule="auto"/>
              <w:jc w:val="center"/>
              <w:rPr>
                <w:rFonts w:asciiTheme="minorHAnsi" w:hAnsiTheme="minorHAnsi" w:cstheme="minorHAnsi"/>
                <w:sz w:val="20"/>
                <w:szCs w:val="20"/>
              </w:rPr>
            </w:pPr>
            <w:r>
              <w:rPr>
                <w:rFonts w:asciiTheme="minorHAnsi" w:hAnsiTheme="minorHAnsi" w:cstheme="minorHAnsi"/>
                <w:sz w:val="20"/>
                <w:szCs w:val="20"/>
              </w:rPr>
              <w:t>High Winds</w:t>
            </w:r>
          </w:p>
        </w:tc>
        <w:tc>
          <w:tcPr>
            <w:tcW w:w="1595" w:type="dxa"/>
            <w:tcMar>
              <w:top w:w="43" w:type="dxa"/>
              <w:left w:w="115" w:type="dxa"/>
              <w:bottom w:w="43" w:type="dxa"/>
              <w:right w:w="115" w:type="dxa"/>
            </w:tcMar>
            <w:vAlign w:val="center"/>
          </w:tcPr>
          <w:p w14:paraId="0C16B4C1" w14:textId="491B5C91" w:rsidR="00250099" w:rsidRPr="006C5128" w:rsidRDefault="00250099" w:rsidP="00386A40">
            <w:pPr>
              <w:keepNext/>
              <w:spacing w:line="240" w:lineRule="auto"/>
              <w:jc w:val="center"/>
              <w:rPr>
                <w:rFonts w:asciiTheme="minorHAnsi" w:hAnsiTheme="minorHAnsi" w:cstheme="minorHAnsi"/>
                <w:sz w:val="20"/>
                <w:szCs w:val="20"/>
              </w:rPr>
            </w:pPr>
            <w:r>
              <w:rPr>
                <w:rFonts w:asciiTheme="minorHAnsi" w:hAnsiTheme="minorHAnsi" w:cstheme="minorHAnsi"/>
                <w:sz w:val="20"/>
                <w:szCs w:val="20"/>
              </w:rPr>
              <w:t>Flood</w:t>
            </w:r>
            <w:r w:rsidR="00302A65">
              <w:rPr>
                <w:rFonts w:asciiTheme="minorHAnsi" w:hAnsiTheme="minorHAnsi" w:cstheme="minorHAnsi"/>
                <w:sz w:val="20"/>
                <w:szCs w:val="20"/>
              </w:rPr>
              <w:t>s</w:t>
            </w:r>
          </w:p>
        </w:tc>
        <w:tc>
          <w:tcPr>
            <w:tcW w:w="1595" w:type="dxa"/>
            <w:tcMar>
              <w:top w:w="43" w:type="dxa"/>
              <w:left w:w="115" w:type="dxa"/>
              <w:bottom w:w="43" w:type="dxa"/>
              <w:right w:w="115" w:type="dxa"/>
            </w:tcMar>
            <w:vAlign w:val="center"/>
          </w:tcPr>
          <w:p w14:paraId="5E2116B2" w14:textId="77777777" w:rsidR="00250099" w:rsidRPr="006C5128" w:rsidRDefault="00250099" w:rsidP="00386A40">
            <w:pPr>
              <w:keepNext/>
              <w:spacing w:line="240" w:lineRule="auto"/>
              <w:jc w:val="center"/>
              <w:rPr>
                <w:rFonts w:asciiTheme="minorHAnsi" w:hAnsiTheme="minorHAnsi" w:cstheme="minorHAnsi"/>
                <w:sz w:val="20"/>
                <w:szCs w:val="20"/>
              </w:rPr>
            </w:pPr>
            <w:r>
              <w:rPr>
                <w:rFonts w:asciiTheme="minorHAnsi" w:hAnsiTheme="minorHAnsi" w:cstheme="minorHAnsi"/>
                <w:sz w:val="20"/>
                <w:szCs w:val="20"/>
              </w:rPr>
              <w:t>Heat Waves</w:t>
            </w:r>
          </w:p>
        </w:tc>
        <w:tc>
          <w:tcPr>
            <w:tcW w:w="1595" w:type="dxa"/>
            <w:tcMar>
              <w:top w:w="43" w:type="dxa"/>
              <w:left w:w="115" w:type="dxa"/>
              <w:bottom w:w="43" w:type="dxa"/>
              <w:right w:w="115" w:type="dxa"/>
            </w:tcMar>
            <w:vAlign w:val="center"/>
          </w:tcPr>
          <w:p w14:paraId="3670888D" w14:textId="77777777" w:rsidR="00250099" w:rsidRPr="006C5128" w:rsidRDefault="00250099" w:rsidP="00386A40">
            <w:pPr>
              <w:keepNext/>
              <w:spacing w:line="240" w:lineRule="auto"/>
              <w:jc w:val="center"/>
              <w:rPr>
                <w:rFonts w:asciiTheme="minorHAnsi" w:hAnsiTheme="minorHAnsi" w:cstheme="minorHAnsi"/>
                <w:sz w:val="20"/>
                <w:szCs w:val="20"/>
              </w:rPr>
            </w:pPr>
            <w:r w:rsidRPr="006C5128">
              <w:rPr>
                <w:rFonts w:asciiTheme="minorHAnsi" w:hAnsiTheme="minorHAnsi" w:cstheme="minorHAnsi"/>
                <w:sz w:val="20"/>
                <w:szCs w:val="20"/>
              </w:rPr>
              <w:t>Cybersecurity</w:t>
            </w:r>
          </w:p>
        </w:tc>
      </w:tr>
      <w:tr w:rsidR="00250099" w:rsidRPr="00120AA9" w14:paraId="48DD54E9" w14:textId="77777777" w:rsidTr="00386A40">
        <w:tc>
          <w:tcPr>
            <w:tcW w:w="2425" w:type="dxa"/>
            <w:tcMar>
              <w:top w:w="43" w:type="dxa"/>
              <w:left w:w="115" w:type="dxa"/>
              <w:bottom w:w="43" w:type="dxa"/>
              <w:right w:w="115" w:type="dxa"/>
            </w:tcMar>
            <w:vAlign w:val="center"/>
          </w:tcPr>
          <w:p w14:paraId="4A192941"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Substations</w:t>
            </w:r>
          </w:p>
        </w:tc>
        <w:tc>
          <w:tcPr>
            <w:tcW w:w="1594" w:type="dxa"/>
            <w:tcMar>
              <w:top w:w="43" w:type="dxa"/>
              <w:left w:w="115" w:type="dxa"/>
              <w:bottom w:w="43" w:type="dxa"/>
              <w:right w:w="115" w:type="dxa"/>
            </w:tcMar>
            <w:vAlign w:val="center"/>
          </w:tcPr>
          <w:p w14:paraId="42508512" w14:textId="77777777" w:rsidR="00250099" w:rsidRPr="006C5128" w:rsidRDefault="00250099" w:rsidP="00386A40">
            <w:pPr>
              <w:keepNext/>
              <w:spacing w:line="240" w:lineRule="auto"/>
              <w:rPr>
                <w:rFonts w:asciiTheme="minorHAnsi" w:hAnsiTheme="minorHAnsi" w:cstheme="minorHAnsi"/>
                <w:b/>
                <w:bCs/>
                <w:i/>
                <w:iCs/>
                <w:sz w:val="20"/>
                <w:szCs w:val="20"/>
              </w:rPr>
            </w:pPr>
          </w:p>
        </w:tc>
        <w:tc>
          <w:tcPr>
            <w:tcW w:w="1595" w:type="dxa"/>
            <w:tcMar>
              <w:top w:w="43" w:type="dxa"/>
              <w:left w:w="115" w:type="dxa"/>
              <w:bottom w:w="43" w:type="dxa"/>
              <w:right w:w="115" w:type="dxa"/>
            </w:tcMar>
            <w:vAlign w:val="center"/>
          </w:tcPr>
          <w:p w14:paraId="260DD0F1"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7B157960"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01DE5130"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50B0748E" w14:textId="77777777" w:rsidTr="00386A40">
        <w:tc>
          <w:tcPr>
            <w:tcW w:w="2425" w:type="dxa"/>
            <w:tcMar>
              <w:top w:w="43" w:type="dxa"/>
              <w:left w:w="115" w:type="dxa"/>
              <w:bottom w:w="43" w:type="dxa"/>
              <w:right w:w="115" w:type="dxa"/>
            </w:tcMar>
            <w:vAlign w:val="center"/>
          </w:tcPr>
          <w:p w14:paraId="6E0F4A82"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Transmission lines</w:t>
            </w:r>
          </w:p>
        </w:tc>
        <w:tc>
          <w:tcPr>
            <w:tcW w:w="1594" w:type="dxa"/>
            <w:tcMar>
              <w:top w:w="43" w:type="dxa"/>
              <w:left w:w="115" w:type="dxa"/>
              <w:bottom w:w="43" w:type="dxa"/>
              <w:right w:w="115" w:type="dxa"/>
            </w:tcMar>
            <w:vAlign w:val="center"/>
          </w:tcPr>
          <w:p w14:paraId="5BAA423B"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2DBBA594"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12CBF7EF"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35F34525"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31B3D1BA" w14:textId="77777777" w:rsidTr="00386A40">
        <w:tc>
          <w:tcPr>
            <w:tcW w:w="2425" w:type="dxa"/>
            <w:tcMar>
              <w:top w:w="43" w:type="dxa"/>
              <w:left w:w="115" w:type="dxa"/>
              <w:bottom w:w="43" w:type="dxa"/>
              <w:right w:w="115" w:type="dxa"/>
            </w:tcMar>
            <w:vAlign w:val="center"/>
          </w:tcPr>
          <w:p w14:paraId="1C745CCE"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Transmission towers</w:t>
            </w:r>
          </w:p>
        </w:tc>
        <w:tc>
          <w:tcPr>
            <w:tcW w:w="1594" w:type="dxa"/>
            <w:tcMar>
              <w:top w:w="43" w:type="dxa"/>
              <w:left w:w="115" w:type="dxa"/>
              <w:bottom w:w="43" w:type="dxa"/>
              <w:right w:w="115" w:type="dxa"/>
            </w:tcMar>
            <w:vAlign w:val="center"/>
          </w:tcPr>
          <w:p w14:paraId="37190FEC"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57849657"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14887DFF"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535652D0"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5AEC3E17" w14:textId="77777777" w:rsidTr="00386A40">
        <w:tc>
          <w:tcPr>
            <w:tcW w:w="2425" w:type="dxa"/>
            <w:tcMar>
              <w:top w:w="43" w:type="dxa"/>
              <w:left w:w="115" w:type="dxa"/>
              <w:bottom w:w="43" w:type="dxa"/>
              <w:right w:w="115" w:type="dxa"/>
            </w:tcMar>
            <w:vAlign w:val="center"/>
          </w:tcPr>
          <w:p w14:paraId="5A819014"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Distribution lines</w:t>
            </w:r>
          </w:p>
        </w:tc>
        <w:tc>
          <w:tcPr>
            <w:tcW w:w="1594" w:type="dxa"/>
            <w:tcMar>
              <w:top w:w="43" w:type="dxa"/>
              <w:left w:w="115" w:type="dxa"/>
              <w:bottom w:w="43" w:type="dxa"/>
              <w:right w:w="115" w:type="dxa"/>
            </w:tcMar>
            <w:vAlign w:val="center"/>
          </w:tcPr>
          <w:p w14:paraId="3781425B"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74DB76E5"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226D273B"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5086B576"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788B3CD0" w14:textId="77777777" w:rsidTr="00386A40">
        <w:tc>
          <w:tcPr>
            <w:tcW w:w="2425" w:type="dxa"/>
            <w:tcMar>
              <w:top w:w="43" w:type="dxa"/>
              <w:left w:w="115" w:type="dxa"/>
              <w:bottom w:w="43" w:type="dxa"/>
              <w:right w:w="115" w:type="dxa"/>
            </w:tcMar>
            <w:vAlign w:val="center"/>
          </w:tcPr>
          <w:p w14:paraId="3416EA79"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Distribution poles</w:t>
            </w:r>
          </w:p>
        </w:tc>
        <w:tc>
          <w:tcPr>
            <w:tcW w:w="1594" w:type="dxa"/>
            <w:tcMar>
              <w:top w:w="43" w:type="dxa"/>
              <w:left w:w="115" w:type="dxa"/>
              <w:bottom w:w="43" w:type="dxa"/>
              <w:right w:w="115" w:type="dxa"/>
            </w:tcMar>
            <w:vAlign w:val="center"/>
          </w:tcPr>
          <w:p w14:paraId="6E2DEFEF"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735A84B4"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72A1E858"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485B7B05"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44EF083F" w14:textId="77777777" w:rsidTr="00386A40">
        <w:tc>
          <w:tcPr>
            <w:tcW w:w="2425" w:type="dxa"/>
            <w:tcMar>
              <w:top w:w="43" w:type="dxa"/>
              <w:left w:w="115" w:type="dxa"/>
              <w:bottom w:w="43" w:type="dxa"/>
              <w:right w:w="115" w:type="dxa"/>
            </w:tcMar>
            <w:vAlign w:val="center"/>
          </w:tcPr>
          <w:p w14:paraId="10A8FB24"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Distribution transformers</w:t>
            </w:r>
          </w:p>
        </w:tc>
        <w:tc>
          <w:tcPr>
            <w:tcW w:w="1594" w:type="dxa"/>
            <w:tcMar>
              <w:top w:w="43" w:type="dxa"/>
              <w:left w:w="115" w:type="dxa"/>
              <w:bottom w:w="43" w:type="dxa"/>
              <w:right w:w="115" w:type="dxa"/>
            </w:tcMar>
            <w:vAlign w:val="center"/>
          </w:tcPr>
          <w:p w14:paraId="3DB7460E"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3B0766D8"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26014B8E"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1ABC4D52"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140879F5" w14:textId="77777777" w:rsidTr="00386A40">
        <w:tc>
          <w:tcPr>
            <w:tcW w:w="2425" w:type="dxa"/>
            <w:tcMar>
              <w:top w:w="43" w:type="dxa"/>
              <w:left w:w="115" w:type="dxa"/>
              <w:bottom w:w="43" w:type="dxa"/>
              <w:right w:w="115" w:type="dxa"/>
            </w:tcMar>
            <w:vAlign w:val="center"/>
          </w:tcPr>
          <w:p w14:paraId="211C4157"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Key company facilities</w:t>
            </w:r>
          </w:p>
        </w:tc>
        <w:tc>
          <w:tcPr>
            <w:tcW w:w="1594" w:type="dxa"/>
            <w:tcMar>
              <w:top w:w="43" w:type="dxa"/>
              <w:left w:w="115" w:type="dxa"/>
              <w:bottom w:w="43" w:type="dxa"/>
              <w:right w:w="115" w:type="dxa"/>
            </w:tcMar>
            <w:vAlign w:val="center"/>
          </w:tcPr>
          <w:p w14:paraId="54036206"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20D45B98"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0DCAA0C7"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31869B81"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3B40071A" w14:textId="77777777" w:rsidTr="00386A40">
        <w:tc>
          <w:tcPr>
            <w:tcW w:w="2425" w:type="dxa"/>
            <w:tcMar>
              <w:top w:w="43" w:type="dxa"/>
              <w:left w:w="115" w:type="dxa"/>
              <w:bottom w:w="43" w:type="dxa"/>
              <w:right w:w="115" w:type="dxa"/>
            </w:tcMar>
            <w:vAlign w:val="center"/>
          </w:tcPr>
          <w:p w14:paraId="243B7A88"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Asset management</w:t>
            </w:r>
          </w:p>
        </w:tc>
        <w:tc>
          <w:tcPr>
            <w:tcW w:w="1594" w:type="dxa"/>
            <w:tcMar>
              <w:top w:w="43" w:type="dxa"/>
              <w:left w:w="115" w:type="dxa"/>
              <w:bottom w:w="43" w:type="dxa"/>
              <w:right w:w="115" w:type="dxa"/>
            </w:tcMar>
            <w:vAlign w:val="center"/>
          </w:tcPr>
          <w:p w14:paraId="18D874AC"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4300A5FA"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0AEC4A34"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25E77353"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4825FCA9" w14:textId="77777777" w:rsidTr="00386A40">
        <w:tc>
          <w:tcPr>
            <w:tcW w:w="2425" w:type="dxa"/>
            <w:tcMar>
              <w:top w:w="43" w:type="dxa"/>
              <w:left w:w="115" w:type="dxa"/>
              <w:bottom w:w="43" w:type="dxa"/>
              <w:right w:w="115" w:type="dxa"/>
            </w:tcMar>
            <w:vAlign w:val="center"/>
          </w:tcPr>
          <w:p w14:paraId="225D4305"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Load forecasting</w:t>
            </w:r>
          </w:p>
        </w:tc>
        <w:tc>
          <w:tcPr>
            <w:tcW w:w="1594" w:type="dxa"/>
            <w:tcMar>
              <w:top w:w="43" w:type="dxa"/>
              <w:left w:w="115" w:type="dxa"/>
              <w:bottom w:w="43" w:type="dxa"/>
              <w:right w:w="115" w:type="dxa"/>
            </w:tcMar>
            <w:vAlign w:val="center"/>
          </w:tcPr>
          <w:p w14:paraId="6EE0D0BC"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41B4A5CC"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4A49535B"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7A0FB880"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64099E1B" w14:textId="77777777" w:rsidTr="00386A40">
        <w:tc>
          <w:tcPr>
            <w:tcW w:w="2425" w:type="dxa"/>
            <w:tcMar>
              <w:top w:w="43" w:type="dxa"/>
              <w:left w:w="115" w:type="dxa"/>
              <w:bottom w:w="43" w:type="dxa"/>
              <w:right w:w="115" w:type="dxa"/>
            </w:tcMar>
            <w:vAlign w:val="center"/>
          </w:tcPr>
          <w:p w14:paraId="745ACA77"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Workforce safety</w:t>
            </w:r>
          </w:p>
        </w:tc>
        <w:tc>
          <w:tcPr>
            <w:tcW w:w="1594" w:type="dxa"/>
            <w:tcMar>
              <w:top w:w="43" w:type="dxa"/>
              <w:left w:w="115" w:type="dxa"/>
              <w:bottom w:w="43" w:type="dxa"/>
              <w:right w:w="115" w:type="dxa"/>
            </w:tcMar>
            <w:vAlign w:val="center"/>
          </w:tcPr>
          <w:p w14:paraId="5A1626B9"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1ED86BD7"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6FADC868"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78EE2B8C"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354D48F2" w14:textId="77777777" w:rsidTr="00386A40">
        <w:tc>
          <w:tcPr>
            <w:tcW w:w="2425" w:type="dxa"/>
            <w:tcMar>
              <w:top w:w="43" w:type="dxa"/>
              <w:left w:w="115" w:type="dxa"/>
              <w:bottom w:w="43" w:type="dxa"/>
              <w:right w:w="115" w:type="dxa"/>
            </w:tcMar>
            <w:vAlign w:val="center"/>
          </w:tcPr>
          <w:p w14:paraId="60036293"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Emergency response</w:t>
            </w:r>
          </w:p>
        </w:tc>
        <w:tc>
          <w:tcPr>
            <w:tcW w:w="1594" w:type="dxa"/>
            <w:tcMar>
              <w:top w:w="43" w:type="dxa"/>
              <w:left w:w="115" w:type="dxa"/>
              <w:bottom w:w="43" w:type="dxa"/>
              <w:right w:w="115" w:type="dxa"/>
            </w:tcMar>
            <w:vAlign w:val="center"/>
          </w:tcPr>
          <w:p w14:paraId="7CE98966"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264912C1"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5C6143F6"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1A792A02" w14:textId="77777777" w:rsidR="00250099" w:rsidRPr="006C5128" w:rsidRDefault="00250099" w:rsidP="00386A40">
            <w:pPr>
              <w:keepNext/>
              <w:spacing w:line="240" w:lineRule="auto"/>
              <w:rPr>
                <w:rFonts w:asciiTheme="minorHAnsi" w:hAnsiTheme="minorHAnsi" w:cstheme="minorHAnsi"/>
                <w:b/>
                <w:bCs/>
                <w:sz w:val="20"/>
                <w:szCs w:val="20"/>
              </w:rPr>
            </w:pPr>
          </w:p>
        </w:tc>
      </w:tr>
      <w:tr w:rsidR="00250099" w:rsidRPr="00120AA9" w14:paraId="43C49D6D" w14:textId="77777777" w:rsidTr="00386A40">
        <w:tc>
          <w:tcPr>
            <w:tcW w:w="2425" w:type="dxa"/>
            <w:tcMar>
              <w:top w:w="43" w:type="dxa"/>
              <w:left w:w="115" w:type="dxa"/>
              <w:bottom w:w="43" w:type="dxa"/>
              <w:right w:w="115" w:type="dxa"/>
            </w:tcMar>
            <w:vAlign w:val="center"/>
          </w:tcPr>
          <w:p w14:paraId="70F44AEC" w14:textId="77777777" w:rsidR="00250099" w:rsidRPr="006C5128" w:rsidRDefault="00250099" w:rsidP="00386A40">
            <w:pPr>
              <w:keepNext/>
              <w:spacing w:line="240" w:lineRule="auto"/>
              <w:rPr>
                <w:rFonts w:asciiTheme="minorHAnsi" w:hAnsiTheme="minorHAnsi" w:cstheme="minorHAnsi"/>
                <w:b/>
                <w:bCs/>
                <w:sz w:val="20"/>
                <w:szCs w:val="20"/>
              </w:rPr>
            </w:pPr>
            <w:r w:rsidRPr="006C5128">
              <w:rPr>
                <w:rFonts w:asciiTheme="minorHAnsi" w:hAnsiTheme="minorHAnsi" w:cstheme="minorHAnsi"/>
                <w:bCs/>
                <w:sz w:val="20"/>
                <w:szCs w:val="20"/>
              </w:rPr>
              <w:t>Vegetation management</w:t>
            </w:r>
          </w:p>
        </w:tc>
        <w:tc>
          <w:tcPr>
            <w:tcW w:w="1594" w:type="dxa"/>
            <w:tcMar>
              <w:top w:w="43" w:type="dxa"/>
              <w:left w:w="115" w:type="dxa"/>
              <w:bottom w:w="43" w:type="dxa"/>
              <w:right w:w="115" w:type="dxa"/>
            </w:tcMar>
            <w:vAlign w:val="center"/>
          </w:tcPr>
          <w:p w14:paraId="66EB25DC"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661858F0"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4F18DE3B" w14:textId="77777777" w:rsidR="00250099" w:rsidRPr="006C5128" w:rsidRDefault="00250099" w:rsidP="00386A40">
            <w:pPr>
              <w:keepNext/>
              <w:spacing w:line="240" w:lineRule="auto"/>
              <w:rPr>
                <w:rFonts w:asciiTheme="minorHAnsi" w:hAnsiTheme="minorHAnsi" w:cstheme="minorHAnsi"/>
                <w:b/>
                <w:bCs/>
                <w:sz w:val="20"/>
                <w:szCs w:val="20"/>
              </w:rPr>
            </w:pPr>
          </w:p>
        </w:tc>
        <w:tc>
          <w:tcPr>
            <w:tcW w:w="1595" w:type="dxa"/>
            <w:tcMar>
              <w:top w:w="43" w:type="dxa"/>
              <w:left w:w="115" w:type="dxa"/>
              <w:bottom w:w="43" w:type="dxa"/>
              <w:right w:w="115" w:type="dxa"/>
            </w:tcMar>
            <w:vAlign w:val="center"/>
          </w:tcPr>
          <w:p w14:paraId="08125E9F" w14:textId="77777777" w:rsidR="00250099" w:rsidRPr="006C5128" w:rsidRDefault="00250099" w:rsidP="00386A40">
            <w:pPr>
              <w:keepNext/>
              <w:spacing w:line="240" w:lineRule="auto"/>
              <w:rPr>
                <w:rFonts w:asciiTheme="minorHAnsi" w:hAnsiTheme="minorHAnsi" w:cstheme="minorHAnsi"/>
                <w:b/>
                <w:bCs/>
                <w:sz w:val="20"/>
                <w:szCs w:val="20"/>
              </w:rPr>
            </w:pPr>
          </w:p>
        </w:tc>
      </w:tr>
    </w:tbl>
    <w:p w14:paraId="68D84A1E" w14:textId="77777777" w:rsidR="00250099" w:rsidRPr="004C1669" w:rsidRDefault="00250099" w:rsidP="00250099">
      <w:pPr>
        <w:pStyle w:val="BodyText"/>
        <w:rPr>
          <w:b/>
          <w:sz w:val="18"/>
          <w:szCs w:val="18"/>
        </w:rPr>
      </w:pPr>
      <w:r w:rsidRPr="004C1669">
        <w:rPr>
          <w:sz w:val="18"/>
          <w:szCs w:val="18"/>
        </w:rPr>
        <w:t>* Add rows and columns as needed.</w:t>
      </w:r>
    </w:p>
    <w:p w14:paraId="4CA053D7" w14:textId="77777777" w:rsidR="00250099" w:rsidRDefault="00250099" w:rsidP="00250099">
      <w:pPr>
        <w:pStyle w:val="BodyText"/>
        <w:keepNext/>
        <w:keepLines/>
        <w:widowControl/>
        <w:spacing w:line="360" w:lineRule="auto"/>
      </w:pPr>
    </w:p>
    <w:p w14:paraId="3DBD2B02" w14:textId="77777777" w:rsidR="00250099" w:rsidRPr="00527D48" w:rsidRDefault="00250099" w:rsidP="00250099">
      <w:pPr>
        <w:pStyle w:val="BodyText"/>
        <w:spacing w:line="360" w:lineRule="auto"/>
        <w:rPr>
          <w:b/>
          <w:bCs/>
        </w:rPr>
      </w:pPr>
      <w:r w:rsidRPr="00527D48">
        <w:rPr>
          <w:b/>
          <w:bCs/>
        </w:rPr>
        <w:t xml:space="preserve">Section 3. Description of </w:t>
      </w:r>
      <w:r>
        <w:rPr>
          <w:b/>
          <w:bCs/>
        </w:rPr>
        <w:t>E</w:t>
      </w:r>
      <w:r w:rsidRPr="00527D48">
        <w:rPr>
          <w:b/>
          <w:bCs/>
        </w:rPr>
        <w:t xml:space="preserve">ach </w:t>
      </w:r>
      <w:r>
        <w:rPr>
          <w:b/>
          <w:bCs/>
        </w:rPr>
        <w:t>P</w:t>
      </w:r>
      <w:r w:rsidRPr="00527D48">
        <w:rPr>
          <w:b/>
          <w:bCs/>
        </w:rPr>
        <w:t xml:space="preserve">roposed </w:t>
      </w:r>
      <w:r>
        <w:rPr>
          <w:b/>
          <w:bCs/>
        </w:rPr>
        <w:t>R</w:t>
      </w:r>
      <w:r w:rsidRPr="00527D48">
        <w:rPr>
          <w:b/>
          <w:bCs/>
        </w:rPr>
        <w:t xml:space="preserve">esilience </w:t>
      </w:r>
      <w:r>
        <w:rPr>
          <w:b/>
          <w:bCs/>
        </w:rPr>
        <w:t>P</w:t>
      </w:r>
      <w:r w:rsidRPr="00527D48">
        <w:rPr>
          <w:b/>
          <w:bCs/>
        </w:rPr>
        <w:t>rogram</w:t>
      </w:r>
    </w:p>
    <w:p w14:paraId="1D27C5A5" w14:textId="77777777" w:rsidR="00250099" w:rsidRDefault="00250099" w:rsidP="00250099">
      <w:pPr>
        <w:pStyle w:val="BodyText"/>
        <w:numPr>
          <w:ilvl w:val="0"/>
          <w:numId w:val="7"/>
        </w:numPr>
        <w:spacing w:line="360" w:lineRule="auto"/>
      </w:pPr>
      <w:r>
        <w:t>Proposed resilience programs, including:</w:t>
      </w:r>
    </w:p>
    <w:p w14:paraId="19D5FD39" w14:textId="77777777" w:rsidR="00250099" w:rsidRDefault="00250099" w:rsidP="00250099">
      <w:pPr>
        <w:pStyle w:val="BodyText"/>
        <w:numPr>
          <w:ilvl w:val="1"/>
          <w:numId w:val="7"/>
        </w:numPr>
        <w:spacing w:line="360" w:lineRule="auto"/>
      </w:pPr>
      <w:r>
        <w:t>Time period (a</w:t>
      </w:r>
      <w:r w:rsidRPr="00464647">
        <w:t>ctual or estimated start and completion dates</w:t>
      </w:r>
      <w:r>
        <w:t>)</w:t>
      </w:r>
      <w:r>
        <w:rPr>
          <w:rStyle w:val="FootnoteReference"/>
        </w:rPr>
        <w:footnoteReference w:id="16"/>
      </w:r>
    </w:p>
    <w:p w14:paraId="4160229D" w14:textId="77777777" w:rsidR="00250099" w:rsidRDefault="00250099" w:rsidP="00250099">
      <w:pPr>
        <w:pStyle w:val="BodyText"/>
        <w:numPr>
          <w:ilvl w:val="1"/>
          <w:numId w:val="7"/>
        </w:numPr>
        <w:spacing w:line="360" w:lineRule="auto"/>
      </w:pPr>
      <w:r>
        <w:t>Cost estimate, including capital and operating and maintenance (O&amp;M) expenses broken down by the projects and resilience measures within the program</w:t>
      </w:r>
    </w:p>
    <w:p w14:paraId="201CAFA3" w14:textId="77777777" w:rsidR="00250099" w:rsidRDefault="00250099" w:rsidP="00250099">
      <w:pPr>
        <w:pStyle w:val="BodyText"/>
        <w:numPr>
          <w:ilvl w:val="1"/>
          <w:numId w:val="7"/>
        </w:numPr>
        <w:spacing w:line="360" w:lineRule="auto"/>
      </w:pPr>
      <w:r>
        <w:t>Vulnerabilities in utility infrastructure or processes for a specific hazard that the program is designed to mitigate</w:t>
      </w:r>
    </w:p>
    <w:p w14:paraId="078AC873" w14:textId="77777777" w:rsidR="00250099" w:rsidRDefault="00250099" w:rsidP="00250099">
      <w:pPr>
        <w:pStyle w:val="BodyText"/>
        <w:numPr>
          <w:ilvl w:val="1"/>
          <w:numId w:val="7"/>
        </w:numPr>
        <w:spacing w:line="360" w:lineRule="auto"/>
      </w:pPr>
      <w:r>
        <w:t>How each resilience measure within the program is targeted based on system, climate, geographic or community characteristics</w:t>
      </w:r>
      <w:r>
        <w:rPr>
          <w:rStyle w:val="FootnoteReference"/>
        </w:rPr>
        <w:footnoteReference w:id="17"/>
      </w:r>
    </w:p>
    <w:p w14:paraId="72389B26" w14:textId="21F696BD" w:rsidR="00250099" w:rsidRDefault="00250099" w:rsidP="00250099">
      <w:pPr>
        <w:pStyle w:val="BodyText"/>
        <w:numPr>
          <w:ilvl w:val="1"/>
          <w:numId w:val="7"/>
        </w:numPr>
        <w:spacing w:line="360" w:lineRule="auto"/>
      </w:pPr>
      <w:r>
        <w:t>Description of h</w:t>
      </w:r>
      <w:r w:rsidRPr="00464647">
        <w:t xml:space="preserve">ow </w:t>
      </w:r>
      <w:r>
        <w:t xml:space="preserve">the </w:t>
      </w:r>
      <w:r w:rsidRPr="00464647">
        <w:t xml:space="preserve">program impacts </w:t>
      </w:r>
      <w:r>
        <w:t xml:space="preserve">the </w:t>
      </w:r>
      <w:r w:rsidRPr="00464647">
        <w:t>prevention of, response to</w:t>
      </w:r>
      <w:r w:rsidR="005103A8">
        <w:t xml:space="preserve"> </w:t>
      </w:r>
      <w:r w:rsidRPr="00464647">
        <w:t xml:space="preserve">and recovery from </w:t>
      </w:r>
      <w:r>
        <w:t>resilience</w:t>
      </w:r>
      <w:r w:rsidRPr="00464647">
        <w:t xml:space="preserve"> events</w:t>
      </w:r>
    </w:p>
    <w:p w14:paraId="00A4E390" w14:textId="2656675C" w:rsidR="00250099" w:rsidRDefault="00250099" w:rsidP="00250099">
      <w:pPr>
        <w:pStyle w:val="BodyText"/>
        <w:numPr>
          <w:ilvl w:val="1"/>
          <w:numId w:val="7"/>
        </w:numPr>
        <w:spacing w:line="360" w:lineRule="auto"/>
      </w:pPr>
      <w:r>
        <w:lastRenderedPageBreak/>
        <w:t>Expected i</w:t>
      </w:r>
      <w:r w:rsidRPr="00464647">
        <w:t xml:space="preserve">mprovement to utility’s existing </w:t>
      </w:r>
      <w:r>
        <w:t>infrastructure and processes</w:t>
      </w:r>
      <w:r w:rsidR="00A51571">
        <w:rPr>
          <w:rStyle w:val="FootnoteReference"/>
        </w:rPr>
        <w:footnoteReference w:id="18"/>
      </w:r>
    </w:p>
    <w:p w14:paraId="50BACE39" w14:textId="77777777" w:rsidR="00250099" w:rsidRPr="00464647" w:rsidRDefault="00250099" w:rsidP="00250099">
      <w:pPr>
        <w:pStyle w:val="BodyText"/>
        <w:numPr>
          <w:ilvl w:val="0"/>
          <w:numId w:val="7"/>
        </w:numPr>
        <w:spacing w:line="360" w:lineRule="auto"/>
      </w:pPr>
      <w:r>
        <w:t>Rationale for</w:t>
      </w:r>
      <w:r w:rsidRPr="00464647">
        <w:t xml:space="preserve"> select</w:t>
      </w:r>
      <w:r>
        <w:t>ing</w:t>
      </w:r>
      <w:r w:rsidRPr="00464647">
        <w:t xml:space="preserve"> and prioritiz</w:t>
      </w:r>
      <w:r>
        <w:t>ing</w:t>
      </w:r>
      <w:r w:rsidRPr="00464647">
        <w:t xml:space="preserve"> </w:t>
      </w:r>
      <w:r>
        <w:t xml:space="preserve">the </w:t>
      </w:r>
      <w:r w:rsidRPr="00464647">
        <w:t>proposed program, including</w:t>
      </w:r>
      <w:r>
        <w:t xml:space="preserve"> the following</w:t>
      </w:r>
      <w:r w:rsidRPr="00464647">
        <w:t>:</w:t>
      </w:r>
    </w:p>
    <w:p w14:paraId="2986426B" w14:textId="66A73314" w:rsidR="00250099" w:rsidRPr="00464647" w:rsidRDefault="00250099" w:rsidP="00250099">
      <w:pPr>
        <w:pStyle w:val="BodyText"/>
        <w:numPr>
          <w:ilvl w:val="1"/>
          <w:numId w:val="7"/>
        </w:numPr>
        <w:spacing w:line="360" w:lineRule="auto"/>
      </w:pPr>
      <w:r w:rsidRPr="00464647">
        <w:t>Description of the affected</w:t>
      </w:r>
      <w:r>
        <w:t xml:space="preserve"> utility</w:t>
      </w:r>
      <w:r w:rsidRPr="00464647">
        <w:t xml:space="preserve"> </w:t>
      </w:r>
      <w:r>
        <w:t xml:space="preserve">infrastructure </w:t>
      </w:r>
      <w:r w:rsidR="00810782">
        <w:t>and</w:t>
      </w:r>
      <w:r>
        <w:t xml:space="preserve"> processes and specific vulnerability mitigated</w:t>
      </w:r>
    </w:p>
    <w:p w14:paraId="1EAEBC6B" w14:textId="77777777" w:rsidR="00250099" w:rsidRPr="00464647" w:rsidRDefault="00250099" w:rsidP="00250099">
      <w:pPr>
        <w:pStyle w:val="BodyText"/>
        <w:numPr>
          <w:ilvl w:val="1"/>
          <w:numId w:val="7"/>
        </w:numPr>
        <w:spacing w:line="360" w:lineRule="auto"/>
      </w:pPr>
      <w:r>
        <w:t>Alternatives considered for mitigating the vulnerability, including results of prioritization analyses that compared different options</w:t>
      </w:r>
    </w:p>
    <w:p w14:paraId="307F1B88" w14:textId="77777777" w:rsidR="00250099" w:rsidRPr="00464647" w:rsidRDefault="00250099" w:rsidP="00250099">
      <w:pPr>
        <w:pStyle w:val="BodyText"/>
        <w:numPr>
          <w:ilvl w:val="1"/>
          <w:numId w:val="7"/>
        </w:numPr>
        <w:spacing w:line="360" w:lineRule="auto"/>
      </w:pPr>
      <w:r w:rsidRPr="00464647">
        <w:t xml:space="preserve">Number and type(s) of customers </w:t>
      </w:r>
      <w:r>
        <w:t>impacted by the program</w:t>
      </w:r>
    </w:p>
    <w:p w14:paraId="174FEEE6" w14:textId="77777777" w:rsidR="00250099" w:rsidRPr="00464647" w:rsidRDefault="00250099" w:rsidP="00250099">
      <w:pPr>
        <w:pStyle w:val="BodyText"/>
        <w:numPr>
          <w:ilvl w:val="1"/>
          <w:numId w:val="7"/>
        </w:numPr>
        <w:spacing w:line="360" w:lineRule="auto"/>
      </w:pPr>
      <w:r>
        <w:t xml:space="preserve">Expected </w:t>
      </w:r>
      <w:r w:rsidRPr="00464647">
        <w:t xml:space="preserve">performance </w:t>
      </w:r>
      <w:r w:rsidRPr="000E3CED">
        <w:t xml:space="preserve">improvement under varying severities of </w:t>
      </w:r>
      <w:r>
        <w:t>extreme weather conditions</w:t>
      </w:r>
      <w:r w:rsidRPr="00464647">
        <w:t xml:space="preserve"> (or under cyber</w:t>
      </w:r>
      <w:r>
        <w:t xml:space="preserve"> or </w:t>
      </w:r>
      <w:r w:rsidRPr="00464647">
        <w:t>physical security threats</w:t>
      </w:r>
      <w:r>
        <w:t xml:space="preserve"> or seismic events</w:t>
      </w:r>
      <w:r w:rsidRPr="00464647">
        <w:t>, if applicable)</w:t>
      </w:r>
    </w:p>
    <w:p w14:paraId="708CB3C3" w14:textId="77777777" w:rsidR="00250099" w:rsidRPr="00464647" w:rsidRDefault="00250099" w:rsidP="00250099">
      <w:pPr>
        <w:pStyle w:val="BodyText"/>
        <w:numPr>
          <w:ilvl w:val="1"/>
          <w:numId w:val="7"/>
        </w:numPr>
        <w:spacing w:line="360" w:lineRule="auto"/>
      </w:pPr>
      <w:r w:rsidRPr="00464647">
        <w:t xml:space="preserve">How </w:t>
      </w:r>
      <w:r>
        <w:t xml:space="preserve">the utility used stakeholder input and projections of performance during resilience events </w:t>
      </w:r>
      <w:r w:rsidRPr="00464647">
        <w:t>to prioritize the proposed program</w:t>
      </w:r>
    </w:p>
    <w:p w14:paraId="60D9213F" w14:textId="77777777" w:rsidR="00250099" w:rsidRDefault="00250099" w:rsidP="00250099">
      <w:pPr>
        <w:pStyle w:val="BodyText"/>
        <w:numPr>
          <w:ilvl w:val="1"/>
          <w:numId w:val="7"/>
        </w:numPr>
        <w:spacing w:line="360" w:lineRule="auto"/>
      </w:pPr>
      <w:r w:rsidRPr="00464647">
        <w:t xml:space="preserve">How the program prioritizes areas of lower </w:t>
      </w:r>
      <w:r>
        <w:t xml:space="preserve">historical </w:t>
      </w:r>
      <w:r w:rsidRPr="00464647">
        <w:t>performance</w:t>
      </w:r>
    </w:p>
    <w:p w14:paraId="04DD4CD3" w14:textId="77777777" w:rsidR="00250099" w:rsidRDefault="00250099" w:rsidP="00250099">
      <w:pPr>
        <w:pStyle w:val="BodyText"/>
        <w:numPr>
          <w:ilvl w:val="1"/>
          <w:numId w:val="7"/>
        </w:numPr>
        <w:spacing w:line="360" w:lineRule="auto"/>
      </w:pPr>
      <w:r>
        <w:t>Options</w:t>
      </w:r>
      <w:r w:rsidRPr="00464647">
        <w:t xml:space="preserve"> </w:t>
      </w:r>
      <w:r>
        <w:t>considered to</w:t>
      </w:r>
      <w:r w:rsidRPr="00464647">
        <w:t xml:space="preserve"> mitigate resulting rate impact</w:t>
      </w:r>
      <w:r>
        <w:t>s</w:t>
      </w:r>
      <w:r w:rsidRPr="00464647">
        <w:t>, including</w:t>
      </w:r>
      <w:r>
        <w:t>:</w:t>
      </w:r>
    </w:p>
    <w:p w14:paraId="38D8F373" w14:textId="0CFCBE99" w:rsidR="00250099" w:rsidRDefault="00250099" w:rsidP="00250099">
      <w:pPr>
        <w:pStyle w:val="BodyText"/>
        <w:numPr>
          <w:ilvl w:val="2"/>
          <w:numId w:val="7"/>
        </w:numPr>
        <w:spacing w:line="360" w:lineRule="auto"/>
      </w:pPr>
      <w:r>
        <w:t>S</w:t>
      </w:r>
      <w:r w:rsidRPr="00464647">
        <w:t>tate</w:t>
      </w:r>
      <w:r>
        <w:t xml:space="preserve"> and </w:t>
      </w:r>
      <w:r w:rsidRPr="00464647">
        <w:t>federal funding</w:t>
      </w:r>
      <w:r>
        <w:t xml:space="preserve"> support</w:t>
      </w:r>
    </w:p>
    <w:p w14:paraId="7600507A" w14:textId="77777777" w:rsidR="00250099" w:rsidRDefault="00250099" w:rsidP="00250099">
      <w:pPr>
        <w:pStyle w:val="BodyText"/>
        <w:numPr>
          <w:ilvl w:val="2"/>
          <w:numId w:val="7"/>
        </w:numPr>
        <w:spacing w:line="360" w:lineRule="auto"/>
      </w:pPr>
      <w:r>
        <w:t xml:space="preserve">Cost efficiencies by aligning program with capital upgrades and O&amp;M in the </w:t>
      </w:r>
      <w:r w:rsidRPr="00DA4BAB">
        <w:t>utility</w:t>
      </w:r>
      <w:r>
        <w:t>’</w:t>
      </w:r>
      <w:r w:rsidRPr="00DA4BAB">
        <w:t>s distribution plan and other applicable plans</w:t>
      </w:r>
    </w:p>
    <w:p w14:paraId="051C4006" w14:textId="77777777" w:rsidR="00250099" w:rsidRDefault="00250099" w:rsidP="00250099">
      <w:pPr>
        <w:pStyle w:val="BodyText"/>
        <w:numPr>
          <w:ilvl w:val="2"/>
          <w:numId w:val="7"/>
        </w:numPr>
        <w:spacing w:line="360" w:lineRule="auto"/>
      </w:pPr>
      <w:r>
        <w:t>Coordination</w:t>
      </w:r>
      <w:r w:rsidRPr="00464647">
        <w:t xml:space="preserve"> with local municipalities</w:t>
      </w:r>
      <w:r>
        <w:t xml:space="preserve"> that plan to mitigate certain vulnerabilities to extreme weather hazards (such as investments in flood management)</w:t>
      </w:r>
    </w:p>
    <w:p w14:paraId="27D0E8A5" w14:textId="6B429066" w:rsidR="00250099" w:rsidRDefault="00250099" w:rsidP="00250099">
      <w:pPr>
        <w:pStyle w:val="BodyText"/>
        <w:numPr>
          <w:ilvl w:val="0"/>
          <w:numId w:val="7"/>
        </w:numPr>
        <w:spacing w:line="360" w:lineRule="auto"/>
      </w:pPr>
      <w:r w:rsidRPr="00464647">
        <w:t>Estimate</w:t>
      </w:r>
      <w:r w:rsidR="00471ED7">
        <w:t>d</w:t>
      </w:r>
      <w:r w:rsidRPr="00464647">
        <w:t xml:space="preserve"> </w:t>
      </w:r>
      <w:r>
        <w:t>benefits,</w:t>
      </w:r>
      <w:r>
        <w:rPr>
          <w:rStyle w:val="FootnoteReference"/>
          <w:sz w:val="20"/>
          <w:szCs w:val="20"/>
        </w:rPr>
        <w:footnoteReference w:id="19"/>
      </w:r>
      <w:r w:rsidRPr="00464647">
        <w:t xml:space="preserve"> in</w:t>
      </w:r>
      <w:r>
        <w:t>cluding but not limited to:</w:t>
      </w:r>
    </w:p>
    <w:p w14:paraId="1479B9D7" w14:textId="77777777" w:rsidR="00250099" w:rsidRDefault="00250099" w:rsidP="00250099">
      <w:pPr>
        <w:pStyle w:val="BodyText"/>
        <w:numPr>
          <w:ilvl w:val="1"/>
          <w:numId w:val="7"/>
        </w:numPr>
        <w:spacing w:line="360" w:lineRule="auto"/>
      </w:pPr>
      <w:r>
        <w:t>R</w:t>
      </w:r>
      <w:r w:rsidRPr="00464647">
        <w:t>educed restoration costs</w:t>
      </w:r>
      <w:r>
        <w:t xml:space="preserve"> (to restore power and replace damaged equipment) </w:t>
      </w:r>
    </w:p>
    <w:p w14:paraId="1CDB33EA" w14:textId="77777777" w:rsidR="00250099" w:rsidRDefault="00250099" w:rsidP="00250099">
      <w:pPr>
        <w:pStyle w:val="BodyText"/>
        <w:numPr>
          <w:ilvl w:val="1"/>
          <w:numId w:val="7"/>
        </w:numPr>
        <w:spacing w:line="360" w:lineRule="auto"/>
      </w:pPr>
      <w:r>
        <w:t>S</w:t>
      </w:r>
      <w:r w:rsidRPr="00464647">
        <w:t xml:space="preserve">horter outage </w:t>
      </w:r>
      <w:r>
        <w:t>duration</w:t>
      </w:r>
    </w:p>
    <w:p w14:paraId="20636470" w14:textId="77777777" w:rsidR="00250099" w:rsidRDefault="00250099" w:rsidP="00250099">
      <w:pPr>
        <w:pStyle w:val="BodyText"/>
        <w:numPr>
          <w:ilvl w:val="1"/>
          <w:numId w:val="7"/>
        </w:numPr>
        <w:spacing w:line="360" w:lineRule="auto"/>
      </w:pPr>
      <w:r>
        <w:t>Avoided resilience events</w:t>
      </w:r>
    </w:p>
    <w:p w14:paraId="2010DAA8" w14:textId="77777777" w:rsidR="00250099" w:rsidRDefault="00250099" w:rsidP="00250099">
      <w:pPr>
        <w:pStyle w:val="BodyText"/>
        <w:numPr>
          <w:ilvl w:val="1"/>
          <w:numId w:val="7"/>
        </w:numPr>
        <w:spacing w:line="360" w:lineRule="auto"/>
      </w:pPr>
      <w:r>
        <w:t>L</w:t>
      </w:r>
      <w:r w:rsidRPr="00464647">
        <w:t>ower unserved energy</w:t>
      </w:r>
    </w:p>
    <w:p w14:paraId="41A11AD3" w14:textId="77777777" w:rsidR="00250099" w:rsidRPr="00BB03F7" w:rsidRDefault="00250099" w:rsidP="00250099">
      <w:pPr>
        <w:pStyle w:val="BodyText"/>
        <w:numPr>
          <w:ilvl w:val="1"/>
          <w:numId w:val="7"/>
        </w:numPr>
        <w:spacing w:line="360" w:lineRule="auto"/>
      </w:pPr>
      <w:r>
        <w:t>Avoided customer interruption costs</w:t>
      </w:r>
    </w:p>
    <w:p w14:paraId="5C8EE88B" w14:textId="77777777" w:rsidR="00250099" w:rsidRDefault="00250099" w:rsidP="00250099">
      <w:pPr>
        <w:pStyle w:val="BodyText"/>
        <w:numPr>
          <w:ilvl w:val="1"/>
          <w:numId w:val="7"/>
        </w:numPr>
        <w:spacing w:line="360" w:lineRule="auto"/>
      </w:pPr>
      <w:r>
        <w:t>I</w:t>
      </w:r>
      <w:r w:rsidRPr="00464647">
        <w:t>ncreased safety during extreme weather conditions (or under cyber</w:t>
      </w:r>
      <w:r>
        <w:t xml:space="preserve"> or </w:t>
      </w:r>
      <w:r w:rsidRPr="00464647">
        <w:t>physical security threats, if applicable)</w:t>
      </w:r>
    </w:p>
    <w:p w14:paraId="717BF8CE" w14:textId="77777777" w:rsidR="00250099" w:rsidRPr="00464647" w:rsidRDefault="00250099" w:rsidP="00250099">
      <w:pPr>
        <w:pStyle w:val="BodyText"/>
        <w:numPr>
          <w:ilvl w:val="1"/>
          <w:numId w:val="7"/>
        </w:numPr>
        <w:spacing w:line="360" w:lineRule="auto"/>
      </w:pPr>
      <w:r w:rsidRPr="00464647">
        <w:t>Comparison of costs and benefits for the proposed resilience program</w:t>
      </w:r>
    </w:p>
    <w:p w14:paraId="3C04EEA6" w14:textId="68B034E7" w:rsidR="00250099" w:rsidRDefault="00250099" w:rsidP="00250099">
      <w:pPr>
        <w:pStyle w:val="BodyText"/>
        <w:numPr>
          <w:ilvl w:val="0"/>
          <w:numId w:val="7"/>
        </w:numPr>
        <w:spacing w:line="360" w:lineRule="auto"/>
      </w:pPr>
      <w:r>
        <w:lastRenderedPageBreak/>
        <w:t>Performance metrics</w:t>
      </w:r>
    </w:p>
    <w:p w14:paraId="24441ADE" w14:textId="77777777" w:rsidR="00250099" w:rsidRDefault="00250099" w:rsidP="00250099">
      <w:pPr>
        <w:pStyle w:val="BodyText"/>
        <w:numPr>
          <w:ilvl w:val="1"/>
          <w:numId w:val="7"/>
        </w:numPr>
        <w:spacing w:line="360" w:lineRule="auto"/>
      </w:pPr>
      <w:r w:rsidRPr="00350CDD">
        <w:t>Description of metrics the utility plans to use to evaluate the p</w:t>
      </w:r>
      <w:r>
        <w:t>rogram</w:t>
      </w:r>
      <w:r w:rsidRPr="00350CDD">
        <w:t>’s performance</w:t>
      </w:r>
    </w:p>
    <w:p w14:paraId="63C771D7" w14:textId="77777777" w:rsidR="00250099" w:rsidRDefault="00250099" w:rsidP="00250099">
      <w:pPr>
        <w:pStyle w:val="BodyText"/>
        <w:numPr>
          <w:ilvl w:val="1"/>
          <w:numId w:val="7"/>
        </w:numPr>
        <w:spacing w:line="360" w:lineRule="auto"/>
      </w:pPr>
      <w:r>
        <w:t>A</w:t>
      </w:r>
      <w:r w:rsidRPr="00350CDD">
        <w:t>ssumptions that underlie the use of those metrics</w:t>
      </w:r>
    </w:p>
    <w:p w14:paraId="756731F9" w14:textId="77777777" w:rsidR="00250099" w:rsidRDefault="00250099" w:rsidP="00250099">
      <w:pPr>
        <w:pStyle w:val="BodyText"/>
        <w:numPr>
          <w:ilvl w:val="1"/>
          <w:numId w:val="7"/>
        </w:numPr>
        <w:spacing w:line="360" w:lineRule="auto"/>
      </w:pPr>
      <w:r>
        <w:t>S</w:t>
      </w:r>
      <w:r w:rsidRPr="008F2F8C">
        <w:t xml:space="preserve">cope of reporting </w:t>
      </w:r>
      <w:r>
        <w:t xml:space="preserve">on </w:t>
      </w:r>
      <w:r w:rsidRPr="008F2F8C">
        <w:t xml:space="preserve">progress </w:t>
      </w:r>
      <w:r>
        <w:t>of program</w:t>
      </w:r>
      <w:r w:rsidRPr="008F2F8C">
        <w:t xml:space="preserve"> </w:t>
      </w:r>
      <w:r>
        <w:t xml:space="preserve">implementation and </w:t>
      </w:r>
      <w:r w:rsidRPr="008F2F8C">
        <w:t>effectiveness</w:t>
      </w:r>
    </w:p>
    <w:p w14:paraId="12F51ABD" w14:textId="77777777" w:rsidR="00250099" w:rsidRPr="00464647" w:rsidRDefault="00250099" w:rsidP="00250099">
      <w:pPr>
        <w:pStyle w:val="BodyText"/>
        <w:spacing w:line="360" w:lineRule="auto"/>
      </w:pPr>
    </w:p>
    <w:p w14:paraId="600F931C" w14:textId="7F451448" w:rsidR="00250099" w:rsidRPr="00527D48" w:rsidRDefault="00250099" w:rsidP="00250099">
      <w:pPr>
        <w:pStyle w:val="BodyText"/>
        <w:spacing w:line="360" w:lineRule="auto"/>
        <w:rPr>
          <w:b/>
          <w:bCs/>
        </w:rPr>
      </w:pPr>
      <w:r w:rsidRPr="00527D48">
        <w:rPr>
          <w:b/>
          <w:bCs/>
        </w:rPr>
        <w:t xml:space="preserve">Section 4. Projected </w:t>
      </w:r>
      <w:r w:rsidR="00D12028">
        <w:rPr>
          <w:b/>
          <w:bCs/>
        </w:rPr>
        <w:t xml:space="preserve">Costs and </w:t>
      </w:r>
      <w:r>
        <w:rPr>
          <w:b/>
          <w:bCs/>
        </w:rPr>
        <w:t>R</w:t>
      </w:r>
      <w:r w:rsidRPr="00527D48">
        <w:rPr>
          <w:b/>
          <w:bCs/>
        </w:rPr>
        <w:t xml:space="preserve">ate </w:t>
      </w:r>
      <w:r>
        <w:rPr>
          <w:b/>
          <w:bCs/>
        </w:rPr>
        <w:t>I</w:t>
      </w:r>
      <w:r w:rsidRPr="00527D48">
        <w:rPr>
          <w:b/>
          <w:bCs/>
        </w:rPr>
        <w:t>mpacts</w:t>
      </w:r>
    </w:p>
    <w:p w14:paraId="508B79D4" w14:textId="77777777" w:rsidR="00250099" w:rsidRPr="00464647" w:rsidRDefault="00250099" w:rsidP="00250099">
      <w:pPr>
        <w:pStyle w:val="BodyText"/>
        <w:numPr>
          <w:ilvl w:val="0"/>
          <w:numId w:val="8"/>
        </w:numPr>
        <w:spacing w:line="360" w:lineRule="auto"/>
      </w:pPr>
      <w:r w:rsidRPr="00464647">
        <w:t xml:space="preserve">Estimated number and cost of projects under </w:t>
      </w:r>
      <w:r>
        <w:t xml:space="preserve">each </w:t>
      </w:r>
      <w:r w:rsidRPr="00464647">
        <w:t>specific program</w:t>
      </w:r>
    </w:p>
    <w:p w14:paraId="11CD9FFF" w14:textId="062C8C03" w:rsidR="00250099" w:rsidRDefault="00250099" w:rsidP="00250099">
      <w:pPr>
        <w:pStyle w:val="BodyText"/>
        <w:numPr>
          <w:ilvl w:val="0"/>
          <w:numId w:val="8"/>
        </w:numPr>
        <w:spacing w:line="360" w:lineRule="auto"/>
      </w:pPr>
      <w:r>
        <w:t>Reconciliation that summarizes how each program is incremental to other resilience-related investments that the utility has proposed, planned, and implemented as part of a General Rate Case or other planning process</w:t>
      </w:r>
    </w:p>
    <w:p w14:paraId="187FB548" w14:textId="4AEA6EA3" w:rsidR="00250099" w:rsidRDefault="00CA495B" w:rsidP="00250099">
      <w:pPr>
        <w:pStyle w:val="BodyText"/>
        <w:numPr>
          <w:ilvl w:val="0"/>
          <w:numId w:val="8"/>
        </w:numPr>
        <w:spacing w:line="360" w:lineRule="auto"/>
      </w:pPr>
      <w:r>
        <w:t>C</w:t>
      </w:r>
      <w:r w:rsidR="00250099">
        <w:t>ost drivers for each program, such as:</w:t>
      </w:r>
    </w:p>
    <w:p w14:paraId="765A551C" w14:textId="7604131F" w:rsidR="00250099" w:rsidRDefault="00250099" w:rsidP="00250099">
      <w:pPr>
        <w:pStyle w:val="BodyText"/>
        <w:numPr>
          <w:ilvl w:val="1"/>
          <w:numId w:val="8"/>
        </w:numPr>
        <w:spacing w:line="360" w:lineRule="auto"/>
      </w:pPr>
      <w:r>
        <w:t>Frequency of inspections (T&amp;D assets)</w:t>
      </w:r>
      <w:r w:rsidRPr="00464647">
        <w:t xml:space="preserve"> </w:t>
      </w:r>
    </w:p>
    <w:p w14:paraId="027FF7BB" w14:textId="155E89C5" w:rsidR="00250099" w:rsidRDefault="00250099" w:rsidP="00250099">
      <w:pPr>
        <w:pStyle w:val="BodyText"/>
        <w:numPr>
          <w:ilvl w:val="1"/>
          <w:numId w:val="8"/>
        </w:numPr>
        <w:spacing w:line="360" w:lineRule="auto"/>
      </w:pPr>
      <w:r>
        <w:t xml:space="preserve">Frequency of </w:t>
      </w:r>
      <w:r w:rsidRPr="00464647">
        <w:t>trim cycle</w:t>
      </w:r>
      <w:r>
        <w:t>s (vegetation management)</w:t>
      </w:r>
    </w:p>
    <w:p w14:paraId="024F6B46" w14:textId="77777777" w:rsidR="00250099" w:rsidRPr="009A127B" w:rsidRDefault="00250099" w:rsidP="00250099">
      <w:pPr>
        <w:pStyle w:val="BodyText"/>
        <w:numPr>
          <w:ilvl w:val="1"/>
          <w:numId w:val="8"/>
        </w:numPr>
        <w:spacing w:line="360" w:lineRule="auto"/>
      </w:pPr>
      <w:r>
        <w:t>P</w:t>
      </w:r>
      <w:r w:rsidRPr="009A127B">
        <w:t xml:space="preserve">rojected miles of affected </w:t>
      </w:r>
      <w:r>
        <w:t>T&amp;D</w:t>
      </w:r>
      <w:r w:rsidRPr="009A127B">
        <w:t xml:space="preserve"> </w:t>
      </w:r>
      <w:r>
        <w:t>lines</w:t>
      </w:r>
    </w:p>
    <w:p w14:paraId="3BD30199" w14:textId="77777777" w:rsidR="00250099" w:rsidRPr="00464647" w:rsidRDefault="00250099" w:rsidP="00250099">
      <w:pPr>
        <w:pStyle w:val="BodyText"/>
        <w:numPr>
          <w:ilvl w:val="1"/>
          <w:numId w:val="8"/>
        </w:numPr>
        <w:spacing w:line="360" w:lineRule="auto"/>
      </w:pPr>
      <w:r>
        <w:t>E</w:t>
      </w:r>
      <w:r w:rsidRPr="00464647">
        <w:t>stimated annual labor and equipment costs for both utility and contractor personnel</w:t>
      </w:r>
    </w:p>
    <w:p w14:paraId="28F118A8" w14:textId="1962EE5D" w:rsidR="00250099" w:rsidRDefault="00250099" w:rsidP="00250099">
      <w:pPr>
        <w:pStyle w:val="BodyText"/>
        <w:numPr>
          <w:ilvl w:val="0"/>
          <w:numId w:val="8"/>
        </w:numPr>
        <w:spacing w:line="360" w:lineRule="auto"/>
      </w:pPr>
      <w:r w:rsidRPr="00464647">
        <w:t>Estimate</w:t>
      </w:r>
      <w:r>
        <w:t>d</w:t>
      </w:r>
      <w:r w:rsidRPr="00464647">
        <w:t xml:space="preserve"> annual revenue requirements for each year of the </w:t>
      </w:r>
      <w:r>
        <w:t>p</w:t>
      </w:r>
      <w:r w:rsidRPr="00464647">
        <w:t>lan</w:t>
      </w:r>
      <w:r>
        <w:t xml:space="preserve"> (Table II)</w:t>
      </w:r>
    </w:p>
    <w:p w14:paraId="444B9B34" w14:textId="77777777" w:rsidR="00250099" w:rsidRDefault="00250099" w:rsidP="00250099">
      <w:pPr>
        <w:widowControl/>
        <w:spacing w:line="240" w:lineRule="auto"/>
        <w:rPr>
          <w:rFonts w:cs="Times New Roman"/>
          <w:b/>
          <w:sz w:val="20"/>
          <w:szCs w:val="20"/>
        </w:rPr>
      </w:pPr>
      <w:bookmarkStart w:id="11" w:name="_Toc146200914"/>
      <w:bookmarkStart w:id="12" w:name="_Toc163810805"/>
    </w:p>
    <w:p w14:paraId="238E003F" w14:textId="77777777" w:rsidR="00250099" w:rsidRDefault="00250099" w:rsidP="00250099">
      <w:pPr>
        <w:pStyle w:val="TableCaption"/>
        <w:ind w:left="360"/>
      </w:pPr>
      <w:bookmarkStart w:id="13" w:name="_Toc172130544"/>
      <w:r w:rsidRPr="003B3C22">
        <w:t xml:space="preserve">Table </w:t>
      </w:r>
      <w:r>
        <w:t>II</w:t>
      </w:r>
      <w:r w:rsidRPr="003B3C22">
        <w:t xml:space="preserve">. </w:t>
      </w:r>
      <w:bookmarkEnd w:id="11"/>
      <w:r w:rsidRPr="00464647">
        <w:t>Estimate</w:t>
      </w:r>
      <w:r>
        <w:t>d</w:t>
      </w:r>
      <w:r w:rsidRPr="00464647">
        <w:t xml:space="preserve"> </w:t>
      </w:r>
      <w:r>
        <w:t>A</w:t>
      </w:r>
      <w:r w:rsidRPr="00464647">
        <w:t xml:space="preserve">nnual </w:t>
      </w:r>
      <w:r>
        <w:t>R</w:t>
      </w:r>
      <w:r w:rsidRPr="00464647">
        <w:t xml:space="preserve">evenue </w:t>
      </w:r>
      <w:r>
        <w:t>R</w:t>
      </w:r>
      <w:r w:rsidRPr="00464647">
        <w:t xml:space="preserve">equirements </w:t>
      </w:r>
      <w:r>
        <w:t>by Year</w:t>
      </w:r>
      <w:bookmarkEnd w:id="12"/>
      <w:bookmarkEnd w:id="13"/>
    </w:p>
    <w:tbl>
      <w:tblPr>
        <w:tblStyle w:val="TableGrid"/>
        <w:tblW w:w="2797" w:type="dxa"/>
        <w:tblInd w:w="355" w:type="dxa"/>
        <w:tblLook w:val="04A0" w:firstRow="1" w:lastRow="0" w:firstColumn="1" w:lastColumn="0" w:noHBand="0" w:noVBand="1"/>
      </w:tblPr>
      <w:tblGrid>
        <w:gridCol w:w="824"/>
        <w:gridCol w:w="1973"/>
      </w:tblGrid>
      <w:tr w:rsidR="00250099" w:rsidRPr="00DE5B44" w14:paraId="3C46681D" w14:textId="77777777" w:rsidTr="00386A40">
        <w:trPr>
          <w:trHeight w:val="319"/>
        </w:trPr>
        <w:tc>
          <w:tcPr>
            <w:tcW w:w="824" w:type="dxa"/>
            <w:vMerge w:val="restart"/>
            <w:vAlign w:val="center"/>
          </w:tcPr>
          <w:p w14:paraId="19AC2903" w14:textId="77777777" w:rsidR="00250099" w:rsidRPr="00DE5B44" w:rsidRDefault="00250099" w:rsidP="00386A40">
            <w:pPr>
              <w:spacing w:before="40" w:after="40"/>
              <w:jc w:val="center"/>
              <w:rPr>
                <w:rFonts w:ascii="Calibri" w:hAnsi="Calibri" w:cs="Calibri"/>
                <w:b/>
                <w:bCs/>
                <w:sz w:val="20"/>
                <w:szCs w:val="20"/>
              </w:rPr>
            </w:pPr>
            <w:r w:rsidRPr="00DE5B44">
              <w:rPr>
                <w:rFonts w:ascii="Calibri" w:hAnsi="Calibri" w:cs="Calibri"/>
                <w:b/>
                <w:bCs/>
                <w:sz w:val="20"/>
                <w:szCs w:val="20"/>
              </w:rPr>
              <w:t>Year</w:t>
            </w:r>
          </w:p>
        </w:tc>
        <w:tc>
          <w:tcPr>
            <w:tcW w:w="1973" w:type="dxa"/>
            <w:vMerge w:val="restart"/>
            <w:tcBorders>
              <w:right w:val="single" w:sz="4" w:space="0" w:color="auto"/>
            </w:tcBorders>
            <w:vAlign w:val="center"/>
          </w:tcPr>
          <w:p w14:paraId="7CAE0D6F" w14:textId="16ECCD8C" w:rsidR="00250099" w:rsidRPr="00DE5B44" w:rsidRDefault="00250099" w:rsidP="00386A40">
            <w:pPr>
              <w:spacing w:before="40" w:after="40"/>
              <w:jc w:val="center"/>
              <w:rPr>
                <w:rFonts w:ascii="Calibri" w:hAnsi="Calibri" w:cs="Calibri"/>
                <w:b/>
                <w:bCs/>
                <w:sz w:val="20"/>
                <w:szCs w:val="20"/>
              </w:rPr>
            </w:pPr>
            <w:r w:rsidRPr="00DE5B44">
              <w:rPr>
                <w:rFonts w:ascii="Calibri" w:hAnsi="Calibri" w:cs="Calibri"/>
                <w:b/>
                <w:bCs/>
                <w:sz w:val="20"/>
                <w:szCs w:val="20"/>
              </w:rPr>
              <w:t xml:space="preserve">Resilience Plan Annual Revenue Requirement </w:t>
            </w:r>
            <w:r w:rsidR="007F4C62">
              <w:rPr>
                <w:rFonts w:ascii="Calibri" w:hAnsi="Calibri" w:cs="Calibri"/>
                <w:b/>
                <w:bCs/>
                <w:sz w:val="20"/>
                <w:szCs w:val="20"/>
              </w:rPr>
              <w:br/>
            </w:r>
            <w:r w:rsidRPr="00DE5B44">
              <w:rPr>
                <w:rFonts w:ascii="Calibri" w:hAnsi="Calibri" w:cs="Calibri"/>
                <w:b/>
                <w:bCs/>
                <w:sz w:val="20"/>
                <w:szCs w:val="20"/>
              </w:rPr>
              <w:t>($ millions)</w:t>
            </w:r>
          </w:p>
        </w:tc>
      </w:tr>
      <w:tr w:rsidR="00250099" w:rsidRPr="00DE5B44" w14:paraId="57AE8931" w14:textId="77777777" w:rsidTr="00386A40">
        <w:trPr>
          <w:trHeight w:val="359"/>
        </w:trPr>
        <w:tc>
          <w:tcPr>
            <w:tcW w:w="824" w:type="dxa"/>
            <w:vMerge/>
            <w:vAlign w:val="center"/>
          </w:tcPr>
          <w:p w14:paraId="7415060F" w14:textId="77777777" w:rsidR="00250099" w:rsidRPr="00DE5B44" w:rsidRDefault="00250099" w:rsidP="00386A40">
            <w:pPr>
              <w:spacing w:before="40" w:after="40"/>
              <w:jc w:val="center"/>
              <w:rPr>
                <w:rFonts w:ascii="Calibri" w:hAnsi="Calibri" w:cs="Calibri"/>
                <w:b/>
                <w:bCs/>
                <w:sz w:val="20"/>
                <w:szCs w:val="20"/>
              </w:rPr>
            </w:pPr>
          </w:p>
        </w:tc>
        <w:tc>
          <w:tcPr>
            <w:tcW w:w="1973" w:type="dxa"/>
            <w:vMerge/>
            <w:tcBorders>
              <w:right w:val="single" w:sz="4" w:space="0" w:color="auto"/>
            </w:tcBorders>
            <w:vAlign w:val="center"/>
          </w:tcPr>
          <w:p w14:paraId="6596725F" w14:textId="77777777" w:rsidR="00250099" w:rsidRPr="00DE5B44" w:rsidRDefault="00250099" w:rsidP="00386A40">
            <w:pPr>
              <w:spacing w:before="40" w:after="40"/>
              <w:jc w:val="center"/>
              <w:rPr>
                <w:rFonts w:ascii="Calibri" w:hAnsi="Calibri" w:cs="Calibri"/>
                <w:b/>
                <w:bCs/>
                <w:sz w:val="20"/>
                <w:szCs w:val="20"/>
              </w:rPr>
            </w:pPr>
          </w:p>
        </w:tc>
      </w:tr>
      <w:tr w:rsidR="00250099" w:rsidRPr="00DE5B44" w14:paraId="68370548" w14:textId="77777777" w:rsidTr="00386A40">
        <w:tc>
          <w:tcPr>
            <w:tcW w:w="824" w:type="dxa"/>
            <w:vAlign w:val="center"/>
          </w:tcPr>
          <w:p w14:paraId="5DD1FF1B" w14:textId="77777777" w:rsidR="00250099" w:rsidRPr="00DE5B44" w:rsidRDefault="00250099" w:rsidP="00386A40">
            <w:pPr>
              <w:spacing w:before="40" w:after="40"/>
              <w:jc w:val="center"/>
              <w:rPr>
                <w:rFonts w:ascii="Calibri" w:hAnsi="Calibri" w:cs="Calibri"/>
                <w:sz w:val="20"/>
                <w:szCs w:val="20"/>
              </w:rPr>
            </w:pPr>
            <w:r w:rsidRPr="00DE5B44">
              <w:rPr>
                <w:rFonts w:ascii="Calibri" w:hAnsi="Calibri" w:cs="Calibri"/>
                <w:sz w:val="20"/>
                <w:szCs w:val="20"/>
              </w:rPr>
              <w:t>2024</w:t>
            </w:r>
          </w:p>
        </w:tc>
        <w:tc>
          <w:tcPr>
            <w:tcW w:w="1973" w:type="dxa"/>
            <w:tcBorders>
              <w:right w:val="single" w:sz="4" w:space="0" w:color="auto"/>
            </w:tcBorders>
            <w:vAlign w:val="center"/>
          </w:tcPr>
          <w:p w14:paraId="5C3494A2" w14:textId="77777777" w:rsidR="00250099" w:rsidRPr="00DE5B44" w:rsidRDefault="00250099" w:rsidP="00386A40">
            <w:pPr>
              <w:spacing w:before="40" w:after="40"/>
              <w:jc w:val="center"/>
              <w:rPr>
                <w:rFonts w:ascii="Calibri" w:hAnsi="Calibri" w:cs="Calibri"/>
                <w:sz w:val="20"/>
                <w:szCs w:val="20"/>
              </w:rPr>
            </w:pPr>
          </w:p>
        </w:tc>
      </w:tr>
      <w:tr w:rsidR="00250099" w:rsidRPr="00DE5B44" w14:paraId="26794343" w14:textId="77777777" w:rsidTr="00386A40">
        <w:tc>
          <w:tcPr>
            <w:tcW w:w="824" w:type="dxa"/>
            <w:vAlign w:val="center"/>
          </w:tcPr>
          <w:p w14:paraId="21D293B8" w14:textId="77777777" w:rsidR="00250099" w:rsidRPr="00DE5B44" w:rsidRDefault="00250099" w:rsidP="00386A40">
            <w:pPr>
              <w:spacing w:before="40" w:after="40"/>
              <w:jc w:val="center"/>
              <w:rPr>
                <w:rFonts w:ascii="Calibri" w:hAnsi="Calibri" w:cs="Calibri"/>
                <w:sz w:val="20"/>
                <w:szCs w:val="20"/>
              </w:rPr>
            </w:pPr>
            <w:r w:rsidRPr="00DE5B44">
              <w:rPr>
                <w:rFonts w:ascii="Calibri" w:hAnsi="Calibri" w:cs="Calibri"/>
                <w:sz w:val="20"/>
                <w:szCs w:val="20"/>
              </w:rPr>
              <w:t>2025</w:t>
            </w:r>
          </w:p>
        </w:tc>
        <w:tc>
          <w:tcPr>
            <w:tcW w:w="1973" w:type="dxa"/>
            <w:tcBorders>
              <w:right w:val="single" w:sz="4" w:space="0" w:color="auto"/>
            </w:tcBorders>
            <w:vAlign w:val="center"/>
          </w:tcPr>
          <w:p w14:paraId="2679B749" w14:textId="77777777" w:rsidR="00250099" w:rsidRPr="00DE5B44" w:rsidRDefault="00250099" w:rsidP="00386A40">
            <w:pPr>
              <w:spacing w:before="40" w:after="40"/>
              <w:jc w:val="center"/>
              <w:rPr>
                <w:rFonts w:ascii="Calibri" w:hAnsi="Calibri" w:cs="Calibri"/>
                <w:sz w:val="20"/>
                <w:szCs w:val="20"/>
              </w:rPr>
            </w:pPr>
          </w:p>
        </w:tc>
      </w:tr>
      <w:tr w:rsidR="00250099" w:rsidRPr="00DE5B44" w14:paraId="7336B0B7" w14:textId="77777777" w:rsidTr="00386A40">
        <w:tc>
          <w:tcPr>
            <w:tcW w:w="824" w:type="dxa"/>
            <w:vAlign w:val="center"/>
          </w:tcPr>
          <w:p w14:paraId="15162FB8" w14:textId="77777777" w:rsidR="00250099" w:rsidRPr="00DE5B44" w:rsidRDefault="00250099" w:rsidP="00386A40">
            <w:pPr>
              <w:spacing w:before="40" w:after="40"/>
              <w:jc w:val="center"/>
              <w:rPr>
                <w:rFonts w:ascii="Calibri" w:hAnsi="Calibri" w:cs="Calibri"/>
                <w:sz w:val="20"/>
                <w:szCs w:val="20"/>
              </w:rPr>
            </w:pPr>
            <w:r w:rsidRPr="00DE5B44">
              <w:rPr>
                <w:rFonts w:ascii="Calibri" w:hAnsi="Calibri" w:cs="Calibri"/>
                <w:sz w:val="20"/>
                <w:szCs w:val="20"/>
              </w:rPr>
              <w:t>2026</w:t>
            </w:r>
          </w:p>
        </w:tc>
        <w:tc>
          <w:tcPr>
            <w:tcW w:w="1973" w:type="dxa"/>
            <w:tcBorders>
              <w:right w:val="single" w:sz="4" w:space="0" w:color="auto"/>
            </w:tcBorders>
            <w:vAlign w:val="center"/>
          </w:tcPr>
          <w:p w14:paraId="0F31592C" w14:textId="77777777" w:rsidR="00250099" w:rsidRPr="00DE5B44" w:rsidRDefault="00250099" w:rsidP="00386A40">
            <w:pPr>
              <w:spacing w:before="40" w:after="40"/>
              <w:jc w:val="center"/>
              <w:rPr>
                <w:rFonts w:ascii="Calibri" w:hAnsi="Calibri" w:cs="Calibri"/>
                <w:sz w:val="20"/>
                <w:szCs w:val="20"/>
              </w:rPr>
            </w:pPr>
          </w:p>
        </w:tc>
      </w:tr>
      <w:tr w:rsidR="00250099" w:rsidRPr="00DE5B44" w14:paraId="588F69C6" w14:textId="77777777" w:rsidTr="00386A40">
        <w:tc>
          <w:tcPr>
            <w:tcW w:w="824" w:type="dxa"/>
            <w:vAlign w:val="center"/>
          </w:tcPr>
          <w:p w14:paraId="1426647A" w14:textId="77777777" w:rsidR="00250099" w:rsidRPr="00DE5B44" w:rsidRDefault="00250099" w:rsidP="00386A40">
            <w:pPr>
              <w:spacing w:before="40" w:after="40"/>
              <w:jc w:val="center"/>
              <w:rPr>
                <w:rFonts w:ascii="Calibri" w:hAnsi="Calibri" w:cs="Calibri"/>
                <w:sz w:val="20"/>
                <w:szCs w:val="20"/>
              </w:rPr>
            </w:pPr>
            <w:r w:rsidRPr="00DE5B44">
              <w:rPr>
                <w:rFonts w:ascii="Calibri" w:hAnsi="Calibri" w:cs="Calibri"/>
                <w:sz w:val="20"/>
                <w:szCs w:val="20"/>
              </w:rPr>
              <w:t>2027</w:t>
            </w:r>
          </w:p>
        </w:tc>
        <w:tc>
          <w:tcPr>
            <w:tcW w:w="1973" w:type="dxa"/>
            <w:tcBorders>
              <w:right w:val="single" w:sz="4" w:space="0" w:color="auto"/>
            </w:tcBorders>
            <w:vAlign w:val="center"/>
          </w:tcPr>
          <w:p w14:paraId="1FE969E0" w14:textId="77777777" w:rsidR="00250099" w:rsidRPr="00DE5B44" w:rsidRDefault="00250099" w:rsidP="00386A40">
            <w:pPr>
              <w:spacing w:before="40" w:after="40"/>
              <w:jc w:val="center"/>
              <w:rPr>
                <w:rFonts w:ascii="Calibri" w:hAnsi="Calibri" w:cs="Calibri"/>
                <w:sz w:val="20"/>
                <w:szCs w:val="20"/>
              </w:rPr>
            </w:pPr>
          </w:p>
        </w:tc>
      </w:tr>
      <w:tr w:rsidR="00250099" w:rsidRPr="00DE5B44" w14:paraId="0F0E4CA9" w14:textId="77777777" w:rsidTr="00386A40">
        <w:tc>
          <w:tcPr>
            <w:tcW w:w="824" w:type="dxa"/>
            <w:vAlign w:val="center"/>
          </w:tcPr>
          <w:p w14:paraId="10D9C200" w14:textId="77777777" w:rsidR="00250099" w:rsidRPr="00DE5B44" w:rsidRDefault="00250099" w:rsidP="00386A40">
            <w:pPr>
              <w:spacing w:before="40" w:after="40"/>
              <w:jc w:val="center"/>
              <w:rPr>
                <w:rFonts w:ascii="Calibri" w:hAnsi="Calibri" w:cs="Calibri"/>
                <w:sz w:val="20"/>
                <w:szCs w:val="20"/>
              </w:rPr>
            </w:pPr>
            <w:r w:rsidRPr="00DE5B44">
              <w:rPr>
                <w:rFonts w:ascii="Calibri" w:hAnsi="Calibri" w:cs="Calibri"/>
                <w:sz w:val="20"/>
                <w:szCs w:val="20"/>
              </w:rPr>
              <w:t>2028</w:t>
            </w:r>
          </w:p>
        </w:tc>
        <w:tc>
          <w:tcPr>
            <w:tcW w:w="1973" w:type="dxa"/>
            <w:tcBorders>
              <w:right w:val="single" w:sz="4" w:space="0" w:color="auto"/>
            </w:tcBorders>
            <w:vAlign w:val="center"/>
          </w:tcPr>
          <w:p w14:paraId="0CF43127" w14:textId="77777777" w:rsidR="00250099" w:rsidRPr="00DE5B44" w:rsidRDefault="00250099" w:rsidP="00386A40">
            <w:pPr>
              <w:spacing w:before="40" w:after="40"/>
              <w:jc w:val="center"/>
              <w:rPr>
                <w:rFonts w:ascii="Calibri" w:hAnsi="Calibri" w:cs="Calibri"/>
                <w:sz w:val="20"/>
                <w:szCs w:val="20"/>
              </w:rPr>
            </w:pPr>
          </w:p>
        </w:tc>
      </w:tr>
      <w:tr w:rsidR="00250099" w:rsidRPr="00DE5B44" w14:paraId="1302BE62" w14:textId="77777777" w:rsidTr="00386A40">
        <w:tc>
          <w:tcPr>
            <w:tcW w:w="824" w:type="dxa"/>
            <w:vAlign w:val="center"/>
          </w:tcPr>
          <w:p w14:paraId="329F984E" w14:textId="77777777" w:rsidR="00250099" w:rsidRPr="00DE5B44" w:rsidRDefault="00250099" w:rsidP="00386A40">
            <w:pPr>
              <w:spacing w:before="40" w:after="40"/>
              <w:jc w:val="center"/>
              <w:rPr>
                <w:rFonts w:ascii="Calibri" w:hAnsi="Calibri" w:cs="Calibri"/>
                <w:sz w:val="20"/>
                <w:szCs w:val="20"/>
              </w:rPr>
            </w:pPr>
            <w:r w:rsidRPr="00DE5B44">
              <w:rPr>
                <w:rFonts w:ascii="Calibri" w:hAnsi="Calibri" w:cs="Calibri"/>
                <w:sz w:val="20"/>
                <w:szCs w:val="20"/>
              </w:rPr>
              <w:t>2029</w:t>
            </w:r>
          </w:p>
        </w:tc>
        <w:tc>
          <w:tcPr>
            <w:tcW w:w="1973" w:type="dxa"/>
            <w:tcBorders>
              <w:right w:val="single" w:sz="4" w:space="0" w:color="auto"/>
            </w:tcBorders>
            <w:vAlign w:val="center"/>
          </w:tcPr>
          <w:p w14:paraId="2FA2C8EB" w14:textId="77777777" w:rsidR="00250099" w:rsidRPr="00DE5B44" w:rsidRDefault="00250099" w:rsidP="00386A40">
            <w:pPr>
              <w:spacing w:before="40" w:after="40"/>
              <w:jc w:val="center"/>
              <w:rPr>
                <w:rFonts w:ascii="Calibri" w:hAnsi="Calibri" w:cs="Calibri"/>
                <w:sz w:val="20"/>
                <w:szCs w:val="20"/>
              </w:rPr>
            </w:pPr>
          </w:p>
        </w:tc>
      </w:tr>
      <w:tr w:rsidR="00250099" w:rsidRPr="00DE5B44" w14:paraId="6900A7A5" w14:textId="77777777" w:rsidTr="00386A40">
        <w:tc>
          <w:tcPr>
            <w:tcW w:w="824" w:type="dxa"/>
            <w:vAlign w:val="center"/>
          </w:tcPr>
          <w:p w14:paraId="6B4E755D" w14:textId="77777777" w:rsidR="00250099" w:rsidRPr="00DE5B44" w:rsidRDefault="00250099" w:rsidP="00386A40">
            <w:pPr>
              <w:spacing w:before="40" w:after="40"/>
              <w:jc w:val="center"/>
              <w:rPr>
                <w:rFonts w:ascii="Calibri" w:hAnsi="Calibri" w:cs="Calibri"/>
                <w:sz w:val="20"/>
                <w:szCs w:val="20"/>
              </w:rPr>
            </w:pPr>
            <w:r w:rsidRPr="00DE5B44">
              <w:rPr>
                <w:rFonts w:ascii="Calibri" w:hAnsi="Calibri" w:cs="Calibri"/>
                <w:sz w:val="20"/>
                <w:szCs w:val="20"/>
              </w:rPr>
              <w:t>…</w:t>
            </w:r>
          </w:p>
        </w:tc>
        <w:tc>
          <w:tcPr>
            <w:tcW w:w="1973" w:type="dxa"/>
            <w:tcBorders>
              <w:right w:val="single" w:sz="4" w:space="0" w:color="auto"/>
            </w:tcBorders>
            <w:vAlign w:val="center"/>
          </w:tcPr>
          <w:p w14:paraId="3BF960BB" w14:textId="77777777" w:rsidR="00250099" w:rsidRPr="00DE5B44" w:rsidRDefault="00250099" w:rsidP="00386A40">
            <w:pPr>
              <w:spacing w:before="40" w:after="40"/>
              <w:jc w:val="center"/>
              <w:rPr>
                <w:rFonts w:ascii="Calibri" w:hAnsi="Calibri" w:cs="Calibri"/>
                <w:sz w:val="20"/>
                <w:szCs w:val="20"/>
              </w:rPr>
            </w:pPr>
          </w:p>
        </w:tc>
      </w:tr>
    </w:tbl>
    <w:p w14:paraId="592C4A3E" w14:textId="77777777" w:rsidR="00250099" w:rsidRPr="008E6469" w:rsidRDefault="00250099" w:rsidP="00250099">
      <w:pPr>
        <w:pStyle w:val="BodyText"/>
        <w:spacing w:line="360" w:lineRule="auto"/>
        <w:ind w:left="360"/>
      </w:pPr>
    </w:p>
    <w:p w14:paraId="13291C8B" w14:textId="77777777" w:rsidR="00250099" w:rsidRDefault="00250099" w:rsidP="00250099">
      <w:pPr>
        <w:pStyle w:val="BodyText"/>
        <w:numPr>
          <w:ilvl w:val="0"/>
          <w:numId w:val="8"/>
        </w:numPr>
        <w:spacing w:line="360" w:lineRule="auto"/>
      </w:pPr>
      <w:r w:rsidRPr="00464647">
        <w:t>Estimate</w:t>
      </w:r>
      <w:r>
        <w:t>d</w:t>
      </w:r>
      <w:r w:rsidRPr="00464647">
        <w:t xml:space="preserve"> impacts for each </w:t>
      </w:r>
      <w:r>
        <w:t>year</w:t>
      </w:r>
      <w:r w:rsidRPr="00464647">
        <w:t xml:space="preserve"> of the </w:t>
      </w:r>
      <w:r>
        <w:t>p</w:t>
      </w:r>
      <w:r w:rsidRPr="00464647">
        <w:t>lan</w:t>
      </w:r>
    </w:p>
    <w:p w14:paraId="2B38C92E" w14:textId="30E186C2" w:rsidR="00250099" w:rsidRDefault="00250099" w:rsidP="00250099">
      <w:pPr>
        <w:pStyle w:val="BodyText"/>
        <w:numPr>
          <w:ilvl w:val="0"/>
          <w:numId w:val="8"/>
        </w:numPr>
        <w:spacing w:line="360" w:lineRule="auto"/>
      </w:pPr>
      <w:r>
        <w:t xml:space="preserve">Estimated rate impacts for each of the first </w:t>
      </w:r>
      <w:r w:rsidR="00AB6483">
        <w:t>three</w:t>
      </w:r>
      <w:r>
        <w:t xml:space="preserve"> years of the plan </w:t>
      </w:r>
      <w:r w:rsidRPr="00464647">
        <w:t xml:space="preserve">for the utility’s </w:t>
      </w:r>
      <w:r>
        <w:t>average</w:t>
      </w:r>
      <w:r w:rsidRPr="00464647">
        <w:t xml:space="preserve"> residential, commercial and industrial customer</w:t>
      </w:r>
      <w:r>
        <w:t xml:space="preserve"> (Table III)</w:t>
      </w:r>
    </w:p>
    <w:p w14:paraId="3C8AA488" w14:textId="77777777" w:rsidR="00250099" w:rsidRDefault="00250099" w:rsidP="00250099">
      <w:pPr>
        <w:pStyle w:val="TableCaption"/>
        <w:ind w:left="360"/>
      </w:pPr>
    </w:p>
    <w:p w14:paraId="227AF0D9" w14:textId="77777777" w:rsidR="00250099" w:rsidRDefault="00250099" w:rsidP="00250099">
      <w:pPr>
        <w:pStyle w:val="TableCaption"/>
        <w:keepNext/>
        <w:keepLines/>
        <w:ind w:left="360"/>
      </w:pPr>
      <w:bookmarkStart w:id="14" w:name="_Toc163810806"/>
      <w:bookmarkStart w:id="15" w:name="_Toc172130545"/>
      <w:r w:rsidRPr="003B3C22">
        <w:lastRenderedPageBreak/>
        <w:t xml:space="preserve">Table </w:t>
      </w:r>
      <w:r>
        <w:t>III</w:t>
      </w:r>
      <w:r w:rsidRPr="003B3C22">
        <w:t xml:space="preserve">. </w:t>
      </w:r>
      <w:r>
        <w:t>Estimated Rate Impacts by Customer Class (years 1-3 of resilience plan)</w:t>
      </w:r>
      <w:bookmarkEnd w:id="14"/>
      <w:bookmarkEnd w:id="15"/>
    </w:p>
    <w:tbl>
      <w:tblPr>
        <w:tblStyle w:val="TableGrid"/>
        <w:tblW w:w="8815" w:type="dxa"/>
        <w:tblInd w:w="175" w:type="dxa"/>
        <w:tblLook w:val="04A0" w:firstRow="1" w:lastRow="0" w:firstColumn="1" w:lastColumn="0" w:noHBand="0" w:noVBand="1"/>
      </w:tblPr>
      <w:tblGrid>
        <w:gridCol w:w="2880"/>
        <w:gridCol w:w="1885"/>
        <w:gridCol w:w="1980"/>
        <w:gridCol w:w="2070"/>
      </w:tblGrid>
      <w:tr w:rsidR="00250099" w:rsidRPr="00DE5B44" w14:paraId="72E45745" w14:textId="77777777" w:rsidTr="00386A40">
        <w:trPr>
          <w:trHeight w:val="201"/>
        </w:trPr>
        <w:tc>
          <w:tcPr>
            <w:tcW w:w="2880" w:type="dxa"/>
            <w:vMerge w:val="restart"/>
            <w:tcBorders>
              <w:top w:val="single" w:sz="4" w:space="0" w:color="auto"/>
              <w:left w:val="single" w:sz="4" w:space="0" w:color="auto"/>
              <w:bottom w:val="single" w:sz="4" w:space="0" w:color="auto"/>
              <w:right w:val="single" w:sz="4" w:space="0" w:color="auto"/>
            </w:tcBorders>
            <w:vAlign w:val="center"/>
          </w:tcPr>
          <w:p w14:paraId="61768168" w14:textId="77777777" w:rsidR="00250099" w:rsidRPr="00DE5B44" w:rsidRDefault="00250099" w:rsidP="00386A40">
            <w:pPr>
              <w:spacing w:before="40" w:after="40"/>
              <w:jc w:val="center"/>
              <w:rPr>
                <w:rFonts w:ascii="Calibri" w:hAnsi="Calibri" w:cs="Calibri"/>
                <w:b/>
                <w:bCs/>
                <w:sz w:val="20"/>
                <w:szCs w:val="20"/>
              </w:rPr>
            </w:pPr>
            <w:r w:rsidRPr="00DE5B44">
              <w:rPr>
                <w:rFonts w:ascii="Calibri" w:hAnsi="Calibri" w:cs="Calibri"/>
                <w:b/>
                <w:bCs/>
                <w:sz w:val="20"/>
                <w:szCs w:val="20"/>
              </w:rPr>
              <w:t>Customer Class</w:t>
            </w:r>
          </w:p>
        </w:tc>
        <w:tc>
          <w:tcPr>
            <w:tcW w:w="5935" w:type="dxa"/>
            <w:gridSpan w:val="3"/>
            <w:tcBorders>
              <w:top w:val="single" w:sz="4" w:space="0" w:color="auto"/>
              <w:left w:val="single" w:sz="4" w:space="0" w:color="auto"/>
              <w:bottom w:val="single" w:sz="4" w:space="0" w:color="auto"/>
              <w:right w:val="single" w:sz="4" w:space="0" w:color="auto"/>
            </w:tcBorders>
            <w:vAlign w:val="center"/>
          </w:tcPr>
          <w:p w14:paraId="1A4F650D" w14:textId="77777777" w:rsidR="00250099" w:rsidRPr="00DE5B44" w:rsidRDefault="00250099" w:rsidP="00386A40">
            <w:pPr>
              <w:jc w:val="center"/>
              <w:rPr>
                <w:rFonts w:ascii="Calibri" w:hAnsi="Calibri" w:cs="Calibri"/>
                <w:b/>
                <w:bCs/>
                <w:sz w:val="20"/>
                <w:szCs w:val="20"/>
              </w:rPr>
            </w:pPr>
            <w:r w:rsidRPr="00DE5B44">
              <w:rPr>
                <w:rFonts w:ascii="Calibri" w:hAnsi="Calibri" w:cs="Calibri"/>
                <w:b/>
                <w:bCs/>
                <w:sz w:val="20"/>
                <w:szCs w:val="20"/>
              </w:rPr>
              <w:t>Estimated Rate Impacts</w:t>
            </w:r>
          </w:p>
        </w:tc>
      </w:tr>
      <w:tr w:rsidR="00250099" w:rsidRPr="00DE5B44" w14:paraId="6E26B654" w14:textId="77777777" w:rsidTr="00386A40">
        <w:trPr>
          <w:trHeight w:val="200"/>
        </w:trPr>
        <w:tc>
          <w:tcPr>
            <w:tcW w:w="2880" w:type="dxa"/>
            <w:vMerge/>
            <w:tcBorders>
              <w:top w:val="single" w:sz="4" w:space="0" w:color="auto"/>
              <w:left w:val="single" w:sz="4" w:space="0" w:color="auto"/>
              <w:bottom w:val="single" w:sz="4" w:space="0" w:color="auto"/>
              <w:right w:val="single" w:sz="4" w:space="0" w:color="auto"/>
            </w:tcBorders>
            <w:vAlign w:val="center"/>
          </w:tcPr>
          <w:p w14:paraId="3CF4F112" w14:textId="77777777" w:rsidR="00250099" w:rsidRPr="00DE5B44" w:rsidRDefault="00250099" w:rsidP="00386A40">
            <w:pPr>
              <w:spacing w:before="40" w:after="40"/>
              <w:jc w:val="center"/>
              <w:rPr>
                <w:rFonts w:ascii="Calibri" w:hAnsi="Calibri" w:cs="Calibri"/>
                <w:b/>
                <w:bCs/>
                <w:sz w:val="20"/>
                <w:szCs w:val="20"/>
              </w:rPr>
            </w:pPr>
          </w:p>
        </w:tc>
        <w:tc>
          <w:tcPr>
            <w:tcW w:w="1885" w:type="dxa"/>
            <w:tcBorders>
              <w:top w:val="single" w:sz="4" w:space="0" w:color="auto"/>
              <w:left w:val="single" w:sz="4" w:space="0" w:color="auto"/>
              <w:bottom w:val="single" w:sz="4" w:space="0" w:color="auto"/>
              <w:right w:val="single" w:sz="4" w:space="0" w:color="auto"/>
            </w:tcBorders>
            <w:vAlign w:val="center"/>
          </w:tcPr>
          <w:p w14:paraId="1BD114E3" w14:textId="77777777" w:rsidR="00250099" w:rsidRPr="00DE5B44" w:rsidRDefault="00250099" w:rsidP="00386A40">
            <w:pPr>
              <w:jc w:val="center"/>
              <w:rPr>
                <w:rFonts w:ascii="Calibri" w:hAnsi="Calibri" w:cs="Calibri"/>
                <w:sz w:val="20"/>
                <w:szCs w:val="20"/>
              </w:rPr>
            </w:pPr>
            <w:r w:rsidRPr="00DE5B44">
              <w:rPr>
                <w:rFonts w:ascii="Calibri" w:hAnsi="Calibri" w:cs="Calibri"/>
                <w:sz w:val="20"/>
                <w:szCs w:val="20"/>
              </w:rPr>
              <w:t>2024</w:t>
            </w:r>
          </w:p>
        </w:tc>
        <w:tc>
          <w:tcPr>
            <w:tcW w:w="1980" w:type="dxa"/>
            <w:tcBorders>
              <w:top w:val="single" w:sz="4" w:space="0" w:color="auto"/>
              <w:left w:val="single" w:sz="4" w:space="0" w:color="auto"/>
              <w:bottom w:val="single" w:sz="4" w:space="0" w:color="auto"/>
              <w:right w:val="single" w:sz="4" w:space="0" w:color="auto"/>
            </w:tcBorders>
            <w:vAlign w:val="center"/>
          </w:tcPr>
          <w:p w14:paraId="3F1AF7AC" w14:textId="77777777" w:rsidR="00250099" w:rsidRPr="00DE5B44" w:rsidRDefault="00250099" w:rsidP="00386A40">
            <w:pPr>
              <w:jc w:val="center"/>
              <w:rPr>
                <w:rFonts w:ascii="Calibri" w:hAnsi="Calibri" w:cs="Calibri"/>
                <w:sz w:val="20"/>
                <w:szCs w:val="20"/>
              </w:rPr>
            </w:pPr>
            <w:r w:rsidRPr="00DE5B44">
              <w:rPr>
                <w:rFonts w:ascii="Calibri" w:hAnsi="Calibri" w:cs="Calibri"/>
                <w:sz w:val="20"/>
                <w:szCs w:val="20"/>
              </w:rPr>
              <w:t>2025</w:t>
            </w:r>
          </w:p>
        </w:tc>
        <w:tc>
          <w:tcPr>
            <w:tcW w:w="2070" w:type="dxa"/>
            <w:tcBorders>
              <w:top w:val="single" w:sz="4" w:space="0" w:color="auto"/>
              <w:left w:val="single" w:sz="4" w:space="0" w:color="auto"/>
              <w:bottom w:val="single" w:sz="4" w:space="0" w:color="auto"/>
              <w:right w:val="single" w:sz="4" w:space="0" w:color="auto"/>
            </w:tcBorders>
            <w:vAlign w:val="center"/>
          </w:tcPr>
          <w:p w14:paraId="089C4599" w14:textId="77777777" w:rsidR="00250099" w:rsidRPr="00DE5B44" w:rsidRDefault="00250099" w:rsidP="00386A40">
            <w:pPr>
              <w:jc w:val="center"/>
              <w:rPr>
                <w:rFonts w:ascii="Calibri" w:hAnsi="Calibri" w:cs="Calibri"/>
                <w:sz w:val="20"/>
                <w:szCs w:val="20"/>
              </w:rPr>
            </w:pPr>
            <w:r w:rsidRPr="00DE5B44">
              <w:rPr>
                <w:rFonts w:ascii="Calibri" w:hAnsi="Calibri" w:cs="Calibri"/>
                <w:sz w:val="20"/>
                <w:szCs w:val="20"/>
              </w:rPr>
              <w:t>2026</w:t>
            </w:r>
          </w:p>
        </w:tc>
      </w:tr>
      <w:tr w:rsidR="00250099" w:rsidRPr="00DE5B44" w14:paraId="393506C3" w14:textId="77777777" w:rsidTr="00386A40">
        <w:tc>
          <w:tcPr>
            <w:tcW w:w="2880" w:type="dxa"/>
            <w:tcBorders>
              <w:top w:val="single" w:sz="4" w:space="0" w:color="auto"/>
              <w:left w:val="single" w:sz="4" w:space="0" w:color="auto"/>
              <w:bottom w:val="single" w:sz="4" w:space="0" w:color="auto"/>
              <w:right w:val="single" w:sz="4" w:space="0" w:color="auto"/>
            </w:tcBorders>
            <w:vAlign w:val="center"/>
          </w:tcPr>
          <w:p w14:paraId="5E2D93BF" w14:textId="77777777" w:rsidR="00250099" w:rsidRPr="00DE5B44" w:rsidRDefault="00250099" w:rsidP="00386A40">
            <w:pPr>
              <w:spacing w:before="40" w:after="40"/>
              <w:rPr>
                <w:rFonts w:ascii="Calibri" w:hAnsi="Calibri" w:cs="Calibri"/>
                <w:sz w:val="20"/>
                <w:szCs w:val="20"/>
              </w:rPr>
            </w:pPr>
            <w:r w:rsidRPr="00DE5B44">
              <w:rPr>
                <w:rFonts w:ascii="Calibri" w:hAnsi="Calibri" w:cs="Calibri"/>
                <w:sz w:val="20"/>
                <w:szCs w:val="20"/>
              </w:rPr>
              <w:t>Residential ($/kWh)</w:t>
            </w:r>
          </w:p>
        </w:tc>
        <w:tc>
          <w:tcPr>
            <w:tcW w:w="1885" w:type="dxa"/>
            <w:tcBorders>
              <w:top w:val="single" w:sz="4" w:space="0" w:color="auto"/>
              <w:left w:val="single" w:sz="4" w:space="0" w:color="auto"/>
              <w:bottom w:val="single" w:sz="4" w:space="0" w:color="auto"/>
              <w:right w:val="single" w:sz="4" w:space="0" w:color="auto"/>
            </w:tcBorders>
            <w:vAlign w:val="center"/>
          </w:tcPr>
          <w:p w14:paraId="158A017F" w14:textId="77777777" w:rsidR="00250099" w:rsidRPr="00DE5B44" w:rsidRDefault="00250099" w:rsidP="00386A40">
            <w:pPr>
              <w:jc w:val="cente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A682952" w14:textId="77777777" w:rsidR="00250099" w:rsidRPr="00DE5B44" w:rsidRDefault="00250099" w:rsidP="00386A40">
            <w:pPr>
              <w:jc w:val="center"/>
              <w:rPr>
                <w:rFonts w:ascii="Calibri" w:hAnsi="Calibri" w:cs="Calibri"/>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390613DE" w14:textId="77777777" w:rsidR="00250099" w:rsidRPr="00DE5B44" w:rsidRDefault="00250099" w:rsidP="00386A40">
            <w:pPr>
              <w:jc w:val="center"/>
              <w:rPr>
                <w:rFonts w:ascii="Calibri" w:hAnsi="Calibri" w:cs="Calibri"/>
                <w:sz w:val="20"/>
                <w:szCs w:val="20"/>
              </w:rPr>
            </w:pPr>
          </w:p>
        </w:tc>
      </w:tr>
      <w:tr w:rsidR="00250099" w:rsidRPr="00DE5B44" w14:paraId="0A3A4724" w14:textId="77777777" w:rsidTr="00386A40">
        <w:tc>
          <w:tcPr>
            <w:tcW w:w="2880" w:type="dxa"/>
            <w:tcBorders>
              <w:top w:val="single" w:sz="4" w:space="0" w:color="auto"/>
              <w:left w:val="single" w:sz="4" w:space="0" w:color="auto"/>
              <w:bottom w:val="single" w:sz="4" w:space="0" w:color="auto"/>
              <w:right w:val="single" w:sz="4" w:space="0" w:color="auto"/>
            </w:tcBorders>
            <w:vAlign w:val="center"/>
          </w:tcPr>
          <w:p w14:paraId="42513BE2" w14:textId="77777777" w:rsidR="00250099" w:rsidRPr="00DE5B44" w:rsidRDefault="00250099" w:rsidP="00386A40">
            <w:pPr>
              <w:spacing w:before="40" w:after="40"/>
              <w:rPr>
                <w:rFonts w:ascii="Calibri" w:hAnsi="Calibri" w:cs="Calibri"/>
                <w:sz w:val="20"/>
                <w:szCs w:val="20"/>
              </w:rPr>
            </w:pPr>
            <w:r w:rsidRPr="00DE5B44">
              <w:rPr>
                <w:rFonts w:ascii="Calibri" w:hAnsi="Calibri" w:cs="Calibri"/>
                <w:sz w:val="20"/>
                <w:szCs w:val="20"/>
              </w:rPr>
              <w:t xml:space="preserve">Commercial ($/kW </w:t>
            </w:r>
            <w:r>
              <w:rPr>
                <w:rFonts w:ascii="Calibri" w:hAnsi="Calibri" w:cs="Calibri"/>
                <w:sz w:val="20"/>
                <w:szCs w:val="20"/>
              </w:rPr>
              <w:t>and</w:t>
            </w:r>
            <w:r w:rsidRPr="00DE5B44">
              <w:rPr>
                <w:rFonts w:ascii="Calibri" w:hAnsi="Calibri" w:cs="Calibri"/>
                <w:sz w:val="20"/>
                <w:szCs w:val="20"/>
              </w:rPr>
              <w:t xml:space="preserve"> $/kWh)</w:t>
            </w:r>
          </w:p>
        </w:tc>
        <w:tc>
          <w:tcPr>
            <w:tcW w:w="1885" w:type="dxa"/>
            <w:tcBorders>
              <w:top w:val="single" w:sz="4" w:space="0" w:color="auto"/>
              <w:left w:val="single" w:sz="4" w:space="0" w:color="auto"/>
              <w:bottom w:val="single" w:sz="4" w:space="0" w:color="auto"/>
              <w:right w:val="single" w:sz="4" w:space="0" w:color="auto"/>
            </w:tcBorders>
            <w:vAlign w:val="center"/>
          </w:tcPr>
          <w:p w14:paraId="41732D29" w14:textId="77777777" w:rsidR="00250099" w:rsidRPr="00DE5B44" w:rsidRDefault="00250099" w:rsidP="00386A40">
            <w:pPr>
              <w:jc w:val="cente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A98527C" w14:textId="77777777" w:rsidR="00250099" w:rsidRPr="00DE5B44" w:rsidRDefault="00250099" w:rsidP="00386A40">
            <w:pPr>
              <w:jc w:val="center"/>
              <w:rPr>
                <w:rFonts w:ascii="Calibri" w:hAnsi="Calibri" w:cs="Calibri"/>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40A16206" w14:textId="77777777" w:rsidR="00250099" w:rsidRPr="00DE5B44" w:rsidRDefault="00250099" w:rsidP="00386A40">
            <w:pPr>
              <w:jc w:val="center"/>
              <w:rPr>
                <w:rFonts w:ascii="Calibri" w:hAnsi="Calibri" w:cs="Calibri"/>
                <w:sz w:val="20"/>
                <w:szCs w:val="20"/>
              </w:rPr>
            </w:pPr>
          </w:p>
        </w:tc>
      </w:tr>
      <w:tr w:rsidR="00250099" w:rsidRPr="00DE5B44" w14:paraId="4D7F851A" w14:textId="77777777" w:rsidTr="00386A40">
        <w:tc>
          <w:tcPr>
            <w:tcW w:w="2880" w:type="dxa"/>
            <w:tcBorders>
              <w:top w:val="single" w:sz="4" w:space="0" w:color="auto"/>
              <w:left w:val="single" w:sz="4" w:space="0" w:color="auto"/>
              <w:bottom w:val="single" w:sz="4" w:space="0" w:color="auto"/>
              <w:right w:val="single" w:sz="4" w:space="0" w:color="auto"/>
            </w:tcBorders>
            <w:vAlign w:val="center"/>
          </w:tcPr>
          <w:p w14:paraId="78C7E413" w14:textId="77777777" w:rsidR="00250099" w:rsidRPr="00DE5B44" w:rsidRDefault="00250099" w:rsidP="00386A40">
            <w:pPr>
              <w:spacing w:before="40" w:after="40"/>
              <w:rPr>
                <w:rFonts w:ascii="Calibri" w:hAnsi="Calibri" w:cs="Calibri"/>
                <w:sz w:val="20"/>
                <w:szCs w:val="20"/>
              </w:rPr>
            </w:pPr>
            <w:r w:rsidRPr="00DE5B44">
              <w:rPr>
                <w:rFonts w:ascii="Calibri" w:hAnsi="Calibri" w:cs="Calibri"/>
                <w:sz w:val="20"/>
                <w:szCs w:val="20"/>
              </w:rPr>
              <w:t xml:space="preserve">Industrial ($/kW </w:t>
            </w:r>
            <w:r>
              <w:rPr>
                <w:rFonts w:ascii="Calibri" w:hAnsi="Calibri" w:cs="Calibri"/>
                <w:sz w:val="20"/>
                <w:szCs w:val="20"/>
              </w:rPr>
              <w:t>and</w:t>
            </w:r>
            <w:r w:rsidRPr="00DE5B44">
              <w:rPr>
                <w:rFonts w:ascii="Calibri" w:hAnsi="Calibri" w:cs="Calibri"/>
                <w:sz w:val="20"/>
                <w:szCs w:val="20"/>
              </w:rPr>
              <w:t xml:space="preserve"> $/kWh)</w:t>
            </w:r>
          </w:p>
        </w:tc>
        <w:tc>
          <w:tcPr>
            <w:tcW w:w="1885" w:type="dxa"/>
            <w:tcBorders>
              <w:top w:val="single" w:sz="4" w:space="0" w:color="auto"/>
              <w:left w:val="single" w:sz="4" w:space="0" w:color="auto"/>
              <w:bottom w:val="single" w:sz="4" w:space="0" w:color="auto"/>
              <w:right w:val="single" w:sz="4" w:space="0" w:color="auto"/>
            </w:tcBorders>
            <w:vAlign w:val="center"/>
          </w:tcPr>
          <w:p w14:paraId="2785AF5B" w14:textId="77777777" w:rsidR="00250099" w:rsidRPr="00DE5B44" w:rsidRDefault="00250099" w:rsidP="00386A40">
            <w:pPr>
              <w:jc w:val="cente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4EA4F2AD" w14:textId="77777777" w:rsidR="00250099" w:rsidRPr="00DE5B44" w:rsidRDefault="00250099" w:rsidP="00386A40">
            <w:pPr>
              <w:jc w:val="center"/>
              <w:rPr>
                <w:rFonts w:ascii="Calibri" w:hAnsi="Calibri" w:cs="Calibri"/>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28FEAEAA" w14:textId="77777777" w:rsidR="00250099" w:rsidRPr="00DE5B44" w:rsidRDefault="00250099" w:rsidP="00386A40">
            <w:pPr>
              <w:jc w:val="center"/>
              <w:rPr>
                <w:rFonts w:ascii="Calibri" w:hAnsi="Calibri" w:cs="Calibri"/>
                <w:sz w:val="20"/>
                <w:szCs w:val="20"/>
              </w:rPr>
            </w:pPr>
          </w:p>
        </w:tc>
      </w:tr>
      <w:bookmarkEnd w:id="3"/>
      <w:bookmarkEnd w:id="4"/>
      <w:bookmarkEnd w:id="5"/>
      <w:bookmarkEnd w:id="6"/>
    </w:tbl>
    <w:p w14:paraId="2533B991" w14:textId="6FA3ED32" w:rsidR="00250099" w:rsidRDefault="00250099" w:rsidP="00250099">
      <w:pPr>
        <w:widowControl/>
        <w:spacing w:line="240" w:lineRule="auto"/>
        <w:rPr>
          <w:rFonts w:asciiTheme="minorHAnsi" w:hAnsiTheme="minorHAnsi"/>
        </w:rPr>
      </w:pPr>
    </w:p>
    <w:sectPr w:rsidR="00250099" w:rsidSect="00195DBD">
      <w:footerReference w:type="default" r:id="rId26"/>
      <w:pgSz w:w="12240" w:h="15840"/>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52E8" w14:textId="77777777" w:rsidR="00826C0A" w:rsidRDefault="00826C0A" w:rsidP="006A63B3">
      <w:r>
        <w:separator/>
      </w:r>
    </w:p>
    <w:p w14:paraId="05578353" w14:textId="77777777" w:rsidR="00826C0A" w:rsidRDefault="00826C0A" w:rsidP="006A63B3"/>
    <w:p w14:paraId="0955B024" w14:textId="77777777" w:rsidR="00826C0A" w:rsidRDefault="00826C0A" w:rsidP="006A63B3"/>
  </w:endnote>
  <w:endnote w:type="continuationSeparator" w:id="0">
    <w:p w14:paraId="098A0998" w14:textId="77777777" w:rsidR="00826C0A" w:rsidRDefault="00826C0A" w:rsidP="006A63B3">
      <w:r>
        <w:continuationSeparator/>
      </w:r>
    </w:p>
    <w:p w14:paraId="0F9ECC5C" w14:textId="77777777" w:rsidR="00826C0A" w:rsidRDefault="00826C0A" w:rsidP="006A63B3"/>
    <w:p w14:paraId="5A12AB7B" w14:textId="77777777" w:rsidR="00826C0A" w:rsidRDefault="00826C0A" w:rsidP="006A63B3"/>
  </w:endnote>
  <w:endnote w:type="continuationNotice" w:id="1">
    <w:p w14:paraId="2F20FC58" w14:textId="77777777" w:rsidR="00826C0A" w:rsidRDefault="00826C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FE7A" w14:textId="77777777" w:rsidR="0091769E" w:rsidRDefault="0091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47B1" w14:textId="1A50DF68" w:rsidR="00355AEF" w:rsidRPr="00234370" w:rsidRDefault="00355AEF" w:rsidP="00234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728D" w14:textId="77777777" w:rsidR="0091769E" w:rsidRDefault="009176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31849B" w:themeColor="accent5" w:themeShade="BF"/>
        <w:sz w:val="20"/>
        <w:szCs w:val="20"/>
      </w:rPr>
      <w:id w:val="-315801528"/>
      <w:docPartObj>
        <w:docPartGallery w:val="Page Numbers (Bottom of Page)"/>
        <w:docPartUnique/>
      </w:docPartObj>
    </w:sdtPr>
    <w:sdtContent>
      <w:p w14:paraId="369A49CC" w14:textId="77777777" w:rsidR="00234370" w:rsidRPr="00132934" w:rsidRDefault="00234370" w:rsidP="00132934">
        <w:pPr>
          <w:pStyle w:val="Footer"/>
          <w:pBdr>
            <w:top w:val="single" w:sz="4" w:space="1" w:color="31849B" w:themeColor="accent5" w:themeShade="BF"/>
          </w:pBdr>
          <w:spacing w:before="60" w:line="240" w:lineRule="auto"/>
          <w:jc w:val="right"/>
          <w:rPr>
            <w:rFonts w:asciiTheme="minorHAnsi" w:hAnsiTheme="minorHAnsi"/>
            <w:color w:val="31849B" w:themeColor="accent5" w:themeShade="BF"/>
            <w:sz w:val="20"/>
            <w:szCs w:val="20"/>
          </w:rPr>
        </w:pPr>
        <w:r w:rsidRPr="00234370">
          <w:rPr>
            <w:rFonts w:asciiTheme="minorHAnsi" w:hAnsiTheme="minorHAnsi"/>
            <w:color w:val="31849B" w:themeColor="accent5" w:themeShade="BF"/>
            <w:sz w:val="20"/>
            <w:szCs w:val="20"/>
          </w:rPr>
          <w:t>Resilience Plan Template</w:t>
        </w:r>
        <w:r w:rsidRPr="00132934">
          <w:rPr>
            <w:rFonts w:asciiTheme="minorHAnsi" w:hAnsiTheme="minorHAnsi"/>
            <w:color w:val="31849B" w:themeColor="accent5" w:themeShade="BF"/>
            <w:sz w:val="20"/>
            <w:szCs w:val="20"/>
          </w:rPr>
          <w:t>│</w:t>
        </w:r>
        <w:r w:rsidRPr="00132934">
          <w:rPr>
            <w:rFonts w:asciiTheme="minorHAnsi" w:hAnsiTheme="minorHAnsi"/>
            <w:color w:val="31849B" w:themeColor="accent5" w:themeShade="BF"/>
            <w:sz w:val="20"/>
            <w:szCs w:val="20"/>
          </w:rPr>
          <w:fldChar w:fldCharType="begin"/>
        </w:r>
        <w:r w:rsidRPr="00132934">
          <w:rPr>
            <w:rFonts w:asciiTheme="minorHAnsi" w:hAnsiTheme="minorHAnsi"/>
            <w:color w:val="31849B" w:themeColor="accent5" w:themeShade="BF"/>
            <w:sz w:val="20"/>
            <w:szCs w:val="20"/>
          </w:rPr>
          <w:instrText xml:space="preserve"> PAGE   \* MERGEFORMAT </w:instrText>
        </w:r>
        <w:r w:rsidRPr="00132934">
          <w:rPr>
            <w:rFonts w:asciiTheme="minorHAnsi" w:hAnsiTheme="minorHAnsi"/>
            <w:color w:val="31849B" w:themeColor="accent5" w:themeShade="BF"/>
            <w:sz w:val="20"/>
            <w:szCs w:val="20"/>
          </w:rPr>
          <w:fldChar w:fldCharType="separate"/>
        </w:r>
        <w:r>
          <w:rPr>
            <w:rFonts w:asciiTheme="minorHAnsi" w:hAnsiTheme="minorHAnsi"/>
            <w:noProof/>
            <w:color w:val="31849B" w:themeColor="accent5" w:themeShade="BF"/>
            <w:sz w:val="20"/>
            <w:szCs w:val="20"/>
          </w:rPr>
          <w:t>C-1</w:t>
        </w:r>
        <w:r w:rsidRPr="00132934">
          <w:rPr>
            <w:rFonts w:asciiTheme="minorHAnsi" w:hAnsiTheme="minorHAnsi"/>
            <w:noProof/>
            <w:color w:val="31849B" w:themeColor="accent5" w:themeShade="B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40CA" w14:textId="77777777" w:rsidR="00826C0A" w:rsidRDefault="00826C0A" w:rsidP="006A63B3">
      <w:r>
        <w:separator/>
      </w:r>
    </w:p>
  </w:footnote>
  <w:footnote w:type="continuationSeparator" w:id="0">
    <w:p w14:paraId="3ED1715F" w14:textId="77777777" w:rsidR="00826C0A" w:rsidRDefault="00826C0A" w:rsidP="006A63B3">
      <w:r>
        <w:continuationSeparator/>
      </w:r>
    </w:p>
    <w:p w14:paraId="03F726F4" w14:textId="77777777" w:rsidR="00826C0A" w:rsidRDefault="00826C0A" w:rsidP="006A63B3"/>
    <w:p w14:paraId="3B9DFF29" w14:textId="77777777" w:rsidR="00826C0A" w:rsidRDefault="00826C0A" w:rsidP="006A63B3"/>
  </w:footnote>
  <w:footnote w:type="continuationNotice" w:id="1">
    <w:p w14:paraId="771C4616" w14:textId="77777777" w:rsidR="00826C0A" w:rsidRDefault="00826C0A">
      <w:pPr>
        <w:spacing w:line="240" w:lineRule="auto"/>
      </w:pPr>
    </w:p>
  </w:footnote>
  <w:footnote w:id="2">
    <w:p w14:paraId="2C32AB9B" w14:textId="77777777" w:rsidR="00250099" w:rsidRPr="00B12548" w:rsidRDefault="00250099" w:rsidP="00250099">
      <w:pPr>
        <w:pStyle w:val="FootnoteText"/>
        <w:rPr>
          <w:rFonts w:asciiTheme="majorHAnsi" w:hAnsiTheme="majorHAnsi"/>
          <w:szCs w:val="18"/>
        </w:rPr>
      </w:pPr>
      <w:r w:rsidRPr="00B12548">
        <w:rPr>
          <w:rStyle w:val="FootnoteReference"/>
          <w:rFonts w:asciiTheme="majorHAnsi" w:hAnsiTheme="majorHAnsi"/>
          <w:szCs w:val="18"/>
        </w:rPr>
        <w:footnoteRef/>
      </w:r>
      <w:r w:rsidRPr="00B12548">
        <w:rPr>
          <w:rFonts w:asciiTheme="majorHAnsi" w:hAnsiTheme="majorHAnsi"/>
          <w:szCs w:val="18"/>
        </w:rPr>
        <w:t xml:space="preserve"> </w:t>
      </w:r>
      <w:hyperlink r:id="rId1" w:history="1">
        <w:r w:rsidRPr="00B12548">
          <w:rPr>
            <w:rStyle w:val="Hyperlink"/>
            <w:rFonts w:asciiTheme="majorHAnsi" w:hAnsiTheme="majorHAnsi"/>
            <w:szCs w:val="18"/>
          </w:rPr>
          <w:t>Presidential Policy Directive</w:t>
        </w:r>
      </w:hyperlink>
      <w:r w:rsidRPr="00B12548">
        <w:rPr>
          <w:rFonts w:asciiTheme="majorHAnsi" w:hAnsiTheme="majorHAnsi"/>
          <w:szCs w:val="18"/>
        </w:rPr>
        <w:t xml:space="preserve"> (2013)</w:t>
      </w:r>
    </w:p>
  </w:footnote>
  <w:footnote w:id="3">
    <w:p w14:paraId="2EEE20CB" w14:textId="7CEFE85C" w:rsidR="00250099" w:rsidRPr="00B12548" w:rsidRDefault="00250099" w:rsidP="00250099">
      <w:pPr>
        <w:pStyle w:val="FootnoteText"/>
        <w:rPr>
          <w:rFonts w:asciiTheme="majorHAnsi" w:hAnsiTheme="majorHAnsi"/>
          <w:szCs w:val="18"/>
        </w:rPr>
      </w:pPr>
      <w:r w:rsidRPr="00B12548">
        <w:rPr>
          <w:rStyle w:val="FootnoteReference"/>
          <w:rFonts w:asciiTheme="majorHAnsi" w:hAnsiTheme="majorHAnsi"/>
          <w:szCs w:val="18"/>
        </w:rPr>
        <w:footnoteRef/>
      </w:r>
      <w:r w:rsidRPr="00B12548">
        <w:rPr>
          <w:rFonts w:asciiTheme="majorHAnsi" w:hAnsiTheme="majorHAnsi"/>
          <w:szCs w:val="18"/>
        </w:rPr>
        <w:t xml:space="preserve"> This illustrative definition is from </w:t>
      </w:r>
      <w:hyperlink r:id="rId2" w:history="1">
        <w:r w:rsidRPr="00B12548">
          <w:rPr>
            <w:rStyle w:val="Hyperlink"/>
            <w:rFonts w:asciiTheme="majorHAnsi" w:hAnsiTheme="majorHAnsi"/>
            <w:szCs w:val="18"/>
          </w:rPr>
          <w:t>Texas</w:t>
        </w:r>
      </w:hyperlink>
      <w:r w:rsidRPr="00B12548">
        <w:rPr>
          <w:rFonts w:asciiTheme="majorHAnsi" w:hAnsiTheme="majorHAnsi"/>
          <w:szCs w:val="18"/>
        </w:rPr>
        <w:t xml:space="preserve">, based on hazards in scope in that state. </w:t>
      </w:r>
      <w:r w:rsidR="00916D0D" w:rsidRPr="00B12548">
        <w:rPr>
          <w:rFonts w:asciiTheme="majorHAnsi" w:hAnsiTheme="majorHAnsi"/>
          <w:szCs w:val="18"/>
        </w:rPr>
        <w:t xml:space="preserve">The </w:t>
      </w:r>
      <w:r w:rsidR="00916D0D">
        <w:rPr>
          <w:rFonts w:asciiTheme="majorHAnsi" w:hAnsiTheme="majorHAnsi"/>
          <w:szCs w:val="18"/>
        </w:rPr>
        <w:t xml:space="preserve">electricity </w:t>
      </w:r>
      <w:r w:rsidR="00916D0D" w:rsidRPr="00B12548">
        <w:rPr>
          <w:rFonts w:asciiTheme="majorHAnsi" w:hAnsiTheme="majorHAnsi"/>
          <w:szCs w:val="18"/>
        </w:rPr>
        <w:t xml:space="preserve">industry does not have a standard definition for “resilience event.” </w:t>
      </w:r>
      <w:r w:rsidRPr="00B12548">
        <w:rPr>
          <w:rFonts w:asciiTheme="majorHAnsi" w:hAnsiTheme="majorHAnsi"/>
          <w:szCs w:val="18"/>
        </w:rPr>
        <w:t>Each jurisdiction develops its own definition based on hazards in scope.  The definition may indicate the range of normal operating conditions as well as the degrees of severity for resilience events.</w:t>
      </w:r>
    </w:p>
  </w:footnote>
  <w:footnote w:id="4">
    <w:p w14:paraId="006CCA2A" w14:textId="77777777" w:rsidR="00250099" w:rsidRPr="009858BF" w:rsidRDefault="00250099" w:rsidP="00250099">
      <w:pPr>
        <w:pStyle w:val="FootnoteText"/>
        <w:rPr>
          <w:rFonts w:asciiTheme="majorHAnsi" w:hAnsiTheme="majorHAnsi"/>
          <w:szCs w:val="18"/>
        </w:rPr>
      </w:pPr>
      <w:r w:rsidRPr="009858BF">
        <w:rPr>
          <w:rStyle w:val="FootnoteReference"/>
          <w:rFonts w:asciiTheme="majorHAnsi" w:hAnsiTheme="majorHAnsi"/>
          <w:szCs w:val="18"/>
        </w:rPr>
        <w:footnoteRef/>
      </w:r>
      <w:r w:rsidRPr="009858BF">
        <w:rPr>
          <w:rFonts w:asciiTheme="majorHAnsi" w:hAnsiTheme="majorHAnsi"/>
          <w:szCs w:val="18"/>
        </w:rPr>
        <w:t xml:space="preserve"> </w:t>
      </w:r>
      <w:proofErr w:type="spellStart"/>
      <w:r w:rsidRPr="009858BF">
        <w:rPr>
          <w:rFonts w:asciiTheme="majorHAnsi" w:hAnsiTheme="majorHAnsi"/>
          <w:szCs w:val="18"/>
        </w:rPr>
        <w:t>Eto</w:t>
      </w:r>
      <w:proofErr w:type="spellEnd"/>
      <w:r w:rsidRPr="009858BF">
        <w:rPr>
          <w:rFonts w:asciiTheme="majorHAnsi" w:hAnsiTheme="majorHAnsi"/>
          <w:szCs w:val="18"/>
        </w:rPr>
        <w:t xml:space="preserve"> et al. (2020). Other definitions of reliability may simply refer to “normal operating conditions,” as in the resilience event definition.</w:t>
      </w:r>
    </w:p>
  </w:footnote>
  <w:footnote w:id="5">
    <w:p w14:paraId="68946C7F" w14:textId="77777777" w:rsidR="00250099" w:rsidRPr="009858BF" w:rsidRDefault="00250099" w:rsidP="00250099">
      <w:pPr>
        <w:pStyle w:val="FootnoteText"/>
        <w:rPr>
          <w:rFonts w:asciiTheme="majorHAnsi" w:hAnsiTheme="majorHAnsi"/>
          <w:szCs w:val="18"/>
        </w:rPr>
      </w:pPr>
      <w:r w:rsidRPr="009858BF">
        <w:rPr>
          <w:rStyle w:val="FootnoteReference"/>
          <w:rFonts w:asciiTheme="majorHAnsi" w:hAnsiTheme="majorHAnsi"/>
          <w:szCs w:val="18"/>
        </w:rPr>
        <w:footnoteRef/>
      </w:r>
      <w:r w:rsidRPr="009858BF">
        <w:rPr>
          <w:rFonts w:asciiTheme="majorHAnsi" w:hAnsiTheme="majorHAnsi"/>
          <w:szCs w:val="18"/>
        </w:rPr>
        <w:t xml:space="preserve"> </w:t>
      </w:r>
      <w:r>
        <w:rPr>
          <w:rFonts w:asciiTheme="majorHAnsi" w:hAnsiTheme="majorHAnsi"/>
          <w:szCs w:val="18"/>
        </w:rPr>
        <w:t xml:space="preserve">The </w:t>
      </w:r>
      <w:hyperlink r:id="rId3" w:history="1">
        <w:r w:rsidRPr="009858BF">
          <w:rPr>
            <w:rStyle w:val="Hyperlink"/>
            <w:rFonts w:asciiTheme="majorHAnsi" w:hAnsiTheme="majorHAnsi"/>
            <w:szCs w:val="18"/>
          </w:rPr>
          <w:t>IPCC Glossary</w:t>
        </w:r>
      </w:hyperlink>
      <w:r w:rsidRPr="009858BF">
        <w:rPr>
          <w:rFonts w:asciiTheme="majorHAnsi" w:hAnsiTheme="majorHAnsi"/>
          <w:szCs w:val="18"/>
        </w:rPr>
        <w:t xml:space="preserve"> provides generally accepted definitions for many key terms, including risk, hazard (similar to threat), vulnerability, impacts (similar to consequence), exposure, sensitivity and adaptive capacity.</w:t>
      </w:r>
    </w:p>
  </w:footnote>
  <w:footnote w:id="6">
    <w:p w14:paraId="211329AB" w14:textId="77777777"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While the focus of many resilience plans is the T&amp;D system, utilities may consider measures that improve resilience under bulk system emergency alerts and fuel supply shortages, such as IT investments to optimize load shedding, improve energy efficiency (PNNL et al. 2023), and control microgrids and distributed energy resources (PNNL 2022).</w:t>
      </w:r>
    </w:p>
  </w:footnote>
  <w:footnote w:id="7">
    <w:p w14:paraId="773248C7" w14:textId="4DB71882"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For example, Florida Power &amp; Light (2022) calls resilience programs the “Distribution Inspection Program,” “Transmission Hardening Program,” “Substation Storm Surge/Flood Mitigation Program,” etc.</w:t>
      </w:r>
    </w:p>
  </w:footnote>
  <w:footnote w:id="8">
    <w:p w14:paraId="5F1EFB51" w14:textId="77777777"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Planners can use Berkeley Lab’s </w:t>
      </w:r>
      <w:hyperlink r:id="rId4" w:history="1">
        <w:r w:rsidRPr="00F45D09">
          <w:rPr>
            <w:rStyle w:val="Hyperlink"/>
            <w:rFonts w:asciiTheme="majorHAnsi" w:hAnsiTheme="majorHAnsi"/>
            <w:szCs w:val="18"/>
          </w:rPr>
          <w:t>Power Outage Economics Tool</w:t>
        </w:r>
      </w:hyperlink>
      <w:r w:rsidRPr="00F45D09">
        <w:rPr>
          <w:rFonts w:asciiTheme="majorHAnsi" w:hAnsiTheme="majorHAnsi"/>
          <w:szCs w:val="18"/>
        </w:rPr>
        <w:t xml:space="preserve"> (POET) to estimate the impacts of longer duration and consecutive outages. However, a study would need to be conducted to provide the necessary data to use the tool.</w:t>
      </w:r>
    </w:p>
  </w:footnote>
  <w:footnote w:id="9">
    <w:p w14:paraId="429C4A63" w14:textId="77777777"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For examples of in-depth vulnerability and hazard assessment approaches, see Con Edison’s Climate Change Vulnerability Study (2023a), Southern California Edison’s Climate Change Vulnerability Assessment (2022), and PG&amp;E’s wildfire mitigation plan (2024).</w:t>
      </w:r>
    </w:p>
  </w:footnote>
  <w:footnote w:id="10">
    <w:p w14:paraId="00DE8A64" w14:textId="77777777"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Depending on the jurisdiction-specific definition of “resilience event.”</w:t>
      </w:r>
    </w:p>
  </w:footnote>
  <w:footnote w:id="11">
    <w:p w14:paraId="746FCA4F" w14:textId="77777777"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Argonne National Laboratory developed a tool called the </w:t>
      </w:r>
      <w:hyperlink r:id="rId5" w:history="1">
        <w:r w:rsidRPr="00F45D09">
          <w:rPr>
            <w:rStyle w:val="Hyperlink"/>
            <w:rFonts w:asciiTheme="majorHAnsi" w:hAnsiTheme="majorHAnsi"/>
            <w:szCs w:val="18"/>
          </w:rPr>
          <w:t>Climate Risk and Resilience Portal</w:t>
        </w:r>
      </w:hyperlink>
      <w:r w:rsidRPr="00F45D09">
        <w:rPr>
          <w:rFonts w:asciiTheme="majorHAnsi" w:hAnsiTheme="majorHAnsi"/>
          <w:szCs w:val="18"/>
        </w:rPr>
        <w:t xml:space="preserve"> (</w:t>
      </w:r>
      <w:proofErr w:type="spellStart"/>
      <w:r w:rsidRPr="00F45D09">
        <w:rPr>
          <w:rFonts w:asciiTheme="majorHAnsi" w:hAnsiTheme="majorHAnsi"/>
          <w:szCs w:val="18"/>
        </w:rPr>
        <w:t>ClimRR</w:t>
      </w:r>
      <w:proofErr w:type="spellEnd"/>
      <w:r w:rsidRPr="00F45D09">
        <w:rPr>
          <w:rFonts w:asciiTheme="majorHAnsi" w:hAnsiTheme="majorHAnsi"/>
          <w:szCs w:val="18"/>
        </w:rPr>
        <w:t>)</w:t>
      </w:r>
      <w:r>
        <w:rPr>
          <w:rFonts w:asciiTheme="majorHAnsi" w:hAnsiTheme="majorHAnsi"/>
          <w:szCs w:val="18"/>
        </w:rPr>
        <w:t xml:space="preserve"> that </w:t>
      </w:r>
      <w:r w:rsidRPr="0087485D">
        <w:rPr>
          <w:rFonts w:asciiTheme="majorHAnsi" w:hAnsiTheme="majorHAnsi"/>
          <w:szCs w:val="18"/>
        </w:rPr>
        <w:t xml:space="preserve">utilities </w:t>
      </w:r>
      <w:r>
        <w:rPr>
          <w:rFonts w:asciiTheme="majorHAnsi" w:hAnsiTheme="majorHAnsi"/>
          <w:szCs w:val="18"/>
        </w:rPr>
        <w:t xml:space="preserve">can use to </w:t>
      </w:r>
      <w:r w:rsidRPr="0087485D">
        <w:rPr>
          <w:rFonts w:asciiTheme="majorHAnsi" w:hAnsiTheme="majorHAnsi"/>
          <w:szCs w:val="18"/>
        </w:rPr>
        <w:t>support develop</w:t>
      </w:r>
      <w:r>
        <w:rPr>
          <w:rFonts w:asciiTheme="majorHAnsi" w:hAnsiTheme="majorHAnsi"/>
          <w:szCs w:val="18"/>
        </w:rPr>
        <w:t xml:space="preserve">ment of </w:t>
      </w:r>
      <w:r w:rsidRPr="0087485D">
        <w:rPr>
          <w:rFonts w:asciiTheme="majorHAnsi" w:hAnsiTheme="majorHAnsi"/>
          <w:szCs w:val="18"/>
        </w:rPr>
        <w:t>local climate projections</w:t>
      </w:r>
      <w:r w:rsidRPr="00F45D09">
        <w:rPr>
          <w:rFonts w:asciiTheme="majorHAnsi" w:hAnsiTheme="majorHAnsi"/>
          <w:szCs w:val="18"/>
        </w:rPr>
        <w:t>. Also see PNNL (2023) for a review of emerging best practices for projecting extreme weather events at a granular geographic level.</w:t>
      </w:r>
    </w:p>
  </w:footnote>
  <w:footnote w:id="12">
    <w:p w14:paraId="7FB12A70" w14:textId="77777777"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Resilience plans may use two or more scenarios to assess the range of potential impacts under varying frequencies and severities of resilience events. With this information, utilities can identify “no regrets” measures that are cost-effective under all scenarios, in addition to measures that may only be cost-effective under a worst-case scenario.</w:t>
      </w:r>
    </w:p>
  </w:footnote>
  <w:footnote w:id="13">
    <w:p w14:paraId="4AB60C17" w14:textId="77777777"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For cyber</w:t>
      </w:r>
      <w:r>
        <w:rPr>
          <w:rFonts w:asciiTheme="majorHAnsi" w:hAnsiTheme="majorHAnsi"/>
          <w:szCs w:val="18"/>
        </w:rPr>
        <w:t xml:space="preserve"> and </w:t>
      </w:r>
      <w:r w:rsidRPr="00F45D09">
        <w:rPr>
          <w:rFonts w:asciiTheme="majorHAnsi" w:hAnsiTheme="majorHAnsi"/>
          <w:szCs w:val="18"/>
        </w:rPr>
        <w:t>physical security threats, the plan can summarize any independent third-party review and standards employed</w:t>
      </w:r>
      <w:r>
        <w:rPr>
          <w:rFonts w:asciiTheme="majorHAnsi" w:hAnsiTheme="majorHAnsi"/>
          <w:szCs w:val="18"/>
        </w:rPr>
        <w:t xml:space="preserve"> – f</w:t>
      </w:r>
      <w:r w:rsidRPr="00F45D09">
        <w:rPr>
          <w:rFonts w:asciiTheme="majorHAnsi" w:hAnsiTheme="majorHAnsi"/>
          <w:szCs w:val="18"/>
        </w:rPr>
        <w:t>or example, see NERC (2015). This step may take place later in the plan development process.</w:t>
      </w:r>
    </w:p>
  </w:footnote>
  <w:footnote w:id="14">
    <w:p w14:paraId="44FA9C81" w14:textId="79AA9B02"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FEMA defines "critical facilities" as structures from which essential services and functions for victim survival, continuation of public safety actions, and disaster recovery are performed or provided. Shelters, emergency operation centers, public health, public drinking water, and sewer and wastewater facilities are examples of critical facilities. “Essential facilities” may include certain grocery stores, community centers</w:t>
      </w:r>
      <w:r w:rsidR="00B20F46">
        <w:rPr>
          <w:rFonts w:asciiTheme="majorHAnsi" w:hAnsiTheme="majorHAnsi"/>
          <w:szCs w:val="18"/>
        </w:rPr>
        <w:t>,</w:t>
      </w:r>
      <w:r w:rsidRPr="00F45D09">
        <w:rPr>
          <w:rFonts w:asciiTheme="majorHAnsi" w:hAnsiTheme="majorHAnsi"/>
          <w:szCs w:val="18"/>
        </w:rPr>
        <w:t xml:space="preserve"> or other facilities that the community deems are particularly important to access during a resilience event.</w:t>
      </w:r>
    </w:p>
  </w:footnote>
  <w:footnote w:id="15">
    <w:p w14:paraId="5D52EC02" w14:textId="2CACCF98"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The vulnerability rating typically accounts for exposure, sensitivity</w:t>
      </w:r>
      <w:r w:rsidR="0013070A">
        <w:rPr>
          <w:rFonts w:asciiTheme="majorHAnsi" w:hAnsiTheme="majorHAnsi"/>
          <w:szCs w:val="18"/>
        </w:rPr>
        <w:t xml:space="preserve"> </w:t>
      </w:r>
      <w:r w:rsidRPr="00F45D09">
        <w:rPr>
          <w:rFonts w:asciiTheme="majorHAnsi" w:hAnsiTheme="majorHAnsi"/>
          <w:szCs w:val="18"/>
        </w:rPr>
        <w:t xml:space="preserve">and adaptive capacity. </w:t>
      </w:r>
      <w:hyperlink r:id="rId6" w:history="1">
        <w:r w:rsidRPr="00F45D09">
          <w:rPr>
            <w:rStyle w:val="Hyperlink"/>
            <w:rFonts w:asciiTheme="majorHAnsi" w:hAnsiTheme="majorHAnsi"/>
            <w:szCs w:val="18"/>
          </w:rPr>
          <w:t>IPCC</w:t>
        </w:r>
      </w:hyperlink>
      <w:r w:rsidRPr="00F45D09">
        <w:rPr>
          <w:rFonts w:asciiTheme="majorHAnsi" w:hAnsiTheme="majorHAnsi"/>
          <w:szCs w:val="18"/>
        </w:rPr>
        <w:t xml:space="preserve"> defines sensitivity as “The degree to which a system or species is affected, either adversely or beneficially, by climate variability or change.” The IPCC </w:t>
      </w:r>
      <w:r>
        <w:rPr>
          <w:rFonts w:asciiTheme="majorHAnsi" w:hAnsiTheme="majorHAnsi"/>
          <w:szCs w:val="18"/>
        </w:rPr>
        <w:t>defines</w:t>
      </w:r>
      <w:r w:rsidRPr="002020AD">
        <w:rPr>
          <w:rFonts w:asciiTheme="majorHAnsi" w:hAnsiTheme="majorHAnsi"/>
          <w:szCs w:val="18"/>
        </w:rPr>
        <w:t xml:space="preserve"> adaptive capacity </w:t>
      </w:r>
      <w:r>
        <w:rPr>
          <w:rFonts w:asciiTheme="majorHAnsi" w:hAnsiTheme="majorHAnsi"/>
          <w:szCs w:val="18"/>
        </w:rPr>
        <w:t>a</w:t>
      </w:r>
      <w:r w:rsidRPr="002020AD">
        <w:rPr>
          <w:rFonts w:asciiTheme="majorHAnsi" w:hAnsiTheme="majorHAnsi"/>
          <w:szCs w:val="18"/>
        </w:rPr>
        <w:t>s “The ability of systems, </w:t>
      </w:r>
      <w:r w:rsidRPr="0013070A">
        <w:rPr>
          <w:rFonts w:asciiTheme="majorHAnsi" w:hAnsiTheme="majorHAnsi"/>
          <w:szCs w:val="18"/>
        </w:rPr>
        <w:t>institutions</w:t>
      </w:r>
      <w:r w:rsidRPr="002020AD">
        <w:rPr>
          <w:rFonts w:asciiTheme="majorHAnsi" w:hAnsiTheme="majorHAnsi"/>
          <w:szCs w:val="18"/>
        </w:rPr>
        <w:t xml:space="preserve">, humans and other organisms to adjust to potential damage, to take advantage of opportunities or to respond to consequences.” </w:t>
      </w:r>
      <w:r>
        <w:rPr>
          <w:rFonts w:asciiTheme="majorHAnsi" w:hAnsiTheme="majorHAnsi"/>
          <w:szCs w:val="18"/>
        </w:rPr>
        <w:t xml:space="preserve">See </w:t>
      </w:r>
      <w:hyperlink r:id="rId7" w:history="1">
        <w:r w:rsidRPr="0087485D">
          <w:rPr>
            <w:rStyle w:val="Hyperlink"/>
            <w:rFonts w:asciiTheme="majorHAnsi" w:hAnsiTheme="majorHAnsi"/>
            <w:szCs w:val="18"/>
          </w:rPr>
          <w:t>IPCC Glossary</w:t>
        </w:r>
      </w:hyperlink>
      <w:r>
        <w:rPr>
          <w:rFonts w:asciiTheme="majorHAnsi" w:hAnsiTheme="majorHAnsi"/>
          <w:szCs w:val="18"/>
        </w:rPr>
        <w:t xml:space="preserve">. </w:t>
      </w:r>
      <w:r w:rsidRPr="002020AD">
        <w:rPr>
          <w:rFonts w:asciiTheme="majorHAnsi" w:hAnsiTheme="majorHAnsi"/>
          <w:szCs w:val="18"/>
        </w:rPr>
        <w:t xml:space="preserve">When combined with exposure of a community, asset, critical infrastructure facility, service or process to a specific hazard, the vulnerability assessment and associated rating follow a common framework that many utilities and government agencies have used </w:t>
      </w:r>
      <w:r w:rsidR="0013070A">
        <w:rPr>
          <w:rFonts w:asciiTheme="majorHAnsi" w:hAnsiTheme="majorHAnsi"/>
          <w:szCs w:val="18"/>
        </w:rPr>
        <w:t>for</w:t>
      </w:r>
      <w:r w:rsidRPr="002020AD">
        <w:rPr>
          <w:rFonts w:asciiTheme="majorHAnsi" w:hAnsiTheme="majorHAnsi"/>
          <w:szCs w:val="18"/>
        </w:rPr>
        <w:t xml:space="preserve"> resilience plans (including </w:t>
      </w:r>
      <w:r>
        <w:rPr>
          <w:rFonts w:asciiTheme="majorHAnsi" w:hAnsiTheme="majorHAnsi"/>
          <w:szCs w:val="18"/>
        </w:rPr>
        <w:t xml:space="preserve">for </w:t>
      </w:r>
      <w:r w:rsidRPr="002020AD">
        <w:rPr>
          <w:rFonts w:asciiTheme="majorHAnsi" w:hAnsiTheme="majorHAnsi"/>
          <w:szCs w:val="18"/>
        </w:rPr>
        <w:t xml:space="preserve">electric, water and gas systems) and other infrastructure, processes </w:t>
      </w:r>
      <w:r>
        <w:rPr>
          <w:rFonts w:asciiTheme="majorHAnsi" w:hAnsiTheme="majorHAnsi"/>
          <w:szCs w:val="18"/>
        </w:rPr>
        <w:t>and</w:t>
      </w:r>
      <w:r w:rsidRPr="002020AD">
        <w:rPr>
          <w:rFonts w:asciiTheme="majorHAnsi" w:hAnsiTheme="majorHAnsi"/>
          <w:szCs w:val="18"/>
        </w:rPr>
        <w:t xml:space="preserve"> services.</w:t>
      </w:r>
      <w:r>
        <w:rPr>
          <w:rFonts w:asciiTheme="majorHAnsi" w:hAnsiTheme="majorHAnsi"/>
          <w:szCs w:val="18"/>
        </w:rPr>
        <w:t xml:space="preserve"> </w:t>
      </w:r>
    </w:p>
  </w:footnote>
  <w:footnote w:id="16">
    <w:p w14:paraId="5134FF30" w14:textId="77777777" w:rsidR="00250099" w:rsidRPr="00F45D09" w:rsidRDefault="00250099" w:rsidP="00250099">
      <w:pPr>
        <w:pStyle w:val="FootnoteText"/>
        <w:rPr>
          <w:rFonts w:asciiTheme="majorHAnsi" w:hAnsiTheme="majorHAnsi"/>
          <w:szCs w:val="18"/>
        </w:rPr>
      </w:pPr>
      <w:r w:rsidRPr="00F45D09">
        <w:rPr>
          <w:rStyle w:val="FootnoteReference"/>
          <w:rFonts w:asciiTheme="majorHAnsi" w:hAnsiTheme="majorHAnsi"/>
          <w:szCs w:val="18"/>
        </w:rPr>
        <w:footnoteRef/>
      </w:r>
      <w:r w:rsidRPr="00F45D09">
        <w:rPr>
          <w:rFonts w:asciiTheme="majorHAnsi" w:hAnsiTheme="majorHAnsi"/>
          <w:szCs w:val="18"/>
        </w:rPr>
        <w:t xml:space="preserve"> This section may include programs that are designed to mitigate longer term vulnerabilities, but are not included in the budget for the current plan, given the planning horizon or other factors.</w:t>
      </w:r>
    </w:p>
  </w:footnote>
  <w:footnote w:id="17">
    <w:p w14:paraId="792EB4F1" w14:textId="77777777" w:rsidR="00250099" w:rsidRPr="002020AD" w:rsidRDefault="00250099" w:rsidP="00250099">
      <w:pPr>
        <w:pStyle w:val="FootnoteText"/>
        <w:rPr>
          <w:rFonts w:asciiTheme="majorHAnsi" w:hAnsiTheme="majorHAnsi"/>
          <w:szCs w:val="18"/>
        </w:rPr>
      </w:pPr>
      <w:r w:rsidRPr="002020AD">
        <w:rPr>
          <w:rStyle w:val="FootnoteReference"/>
          <w:rFonts w:asciiTheme="majorHAnsi" w:hAnsiTheme="majorHAnsi"/>
          <w:szCs w:val="18"/>
        </w:rPr>
        <w:footnoteRef/>
      </w:r>
      <w:r w:rsidRPr="002020AD">
        <w:rPr>
          <w:rFonts w:asciiTheme="majorHAnsi" w:hAnsiTheme="majorHAnsi"/>
          <w:szCs w:val="18"/>
        </w:rPr>
        <w:t xml:space="preserve"> For example, consider a program designed to mitigate vulnerability of transmission lines to wildfires. A program that proposes undergrounding all transmission lines may be less cost-effective than a program that also considers measures such as enhanced inspections and vegetation management. Targeting each resilience measure based on system, geographic or community characteristics can increase cost-effectiveness.</w:t>
      </w:r>
    </w:p>
  </w:footnote>
  <w:footnote w:id="18">
    <w:p w14:paraId="00DD42BA" w14:textId="311B65AA" w:rsidR="00A51571" w:rsidRDefault="00A51571">
      <w:pPr>
        <w:pStyle w:val="FootnoteText"/>
      </w:pPr>
      <w:r>
        <w:rPr>
          <w:rStyle w:val="FootnoteReference"/>
        </w:rPr>
        <w:footnoteRef/>
      </w:r>
      <w:r>
        <w:t xml:space="preserve"> While the plan </w:t>
      </w:r>
      <w:r w:rsidR="00977D2A">
        <w:t>focus</w:t>
      </w:r>
      <w:r w:rsidR="00A51641">
        <w:t>es</w:t>
      </w:r>
      <w:r w:rsidR="00977D2A">
        <w:t xml:space="preserve"> on improving performance during resilience events, </w:t>
      </w:r>
      <w:r w:rsidR="00A51641">
        <w:t>many</w:t>
      </w:r>
      <w:r w:rsidR="006B204F">
        <w:t xml:space="preserve"> </w:t>
      </w:r>
      <w:r w:rsidR="00A51641">
        <w:t>programs</w:t>
      </w:r>
      <w:r w:rsidR="006B204F">
        <w:t xml:space="preserve"> also </w:t>
      </w:r>
      <w:r w:rsidR="00EF70A1">
        <w:t xml:space="preserve">may </w:t>
      </w:r>
      <w:r w:rsidR="00A51641">
        <w:t xml:space="preserve">deliver </w:t>
      </w:r>
      <w:r w:rsidR="00240AE4">
        <w:t xml:space="preserve">reliability </w:t>
      </w:r>
      <w:r w:rsidR="00A51641">
        <w:t>improve</w:t>
      </w:r>
      <w:r w:rsidR="00240AE4">
        <w:t>ments under</w:t>
      </w:r>
      <w:r w:rsidR="00A51641">
        <w:t xml:space="preserve"> normal operating conditions.</w:t>
      </w:r>
      <w:r w:rsidR="00991438">
        <w:t xml:space="preserve"> These </w:t>
      </w:r>
      <w:r w:rsidR="0036347D">
        <w:t xml:space="preserve">types of </w:t>
      </w:r>
      <w:r w:rsidR="00991438">
        <w:t>“co-benefits” are important to consider.</w:t>
      </w:r>
    </w:p>
  </w:footnote>
  <w:footnote w:id="19">
    <w:p w14:paraId="0FE07FF5" w14:textId="77777777" w:rsidR="00250099" w:rsidRPr="002020AD" w:rsidRDefault="00250099" w:rsidP="00250099">
      <w:pPr>
        <w:pStyle w:val="FootnoteText"/>
        <w:rPr>
          <w:rFonts w:asciiTheme="majorHAnsi" w:hAnsiTheme="majorHAnsi"/>
          <w:szCs w:val="18"/>
        </w:rPr>
      </w:pPr>
      <w:r w:rsidRPr="002020AD">
        <w:rPr>
          <w:rStyle w:val="FootnoteReference"/>
          <w:rFonts w:asciiTheme="majorHAnsi" w:hAnsiTheme="majorHAnsi"/>
          <w:szCs w:val="18"/>
        </w:rPr>
        <w:footnoteRef/>
      </w:r>
      <w:r w:rsidRPr="002020AD">
        <w:rPr>
          <w:rFonts w:asciiTheme="majorHAnsi" w:hAnsiTheme="majorHAnsi"/>
          <w:szCs w:val="18"/>
        </w:rPr>
        <w:t xml:space="preserve"> For a comprehensive analysis framework to estimate costs and benefits of undergrounding T&amp;D lines, see Larsen (2016). Sandia’s </w:t>
      </w:r>
      <w:proofErr w:type="spellStart"/>
      <w:r w:rsidRPr="002020AD">
        <w:rPr>
          <w:rFonts w:asciiTheme="majorHAnsi" w:hAnsiTheme="majorHAnsi"/>
          <w:szCs w:val="18"/>
        </w:rPr>
        <w:t>ReNCAT</w:t>
      </w:r>
      <w:proofErr w:type="spellEnd"/>
      <w:r w:rsidRPr="002020AD">
        <w:rPr>
          <w:rFonts w:asciiTheme="majorHAnsi" w:hAnsiTheme="majorHAnsi"/>
          <w:szCs w:val="18"/>
        </w:rPr>
        <w:t xml:space="preserve"> tool applies a benefit-cost analysis framework for microgrids (Sandia National Laboratories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3720" w14:textId="77777777" w:rsidR="0091769E" w:rsidRDefault="00917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AD09" w14:textId="77777777" w:rsidR="0091769E" w:rsidRDefault="00917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2C8A" w14:textId="77777777" w:rsidR="0091769E" w:rsidRDefault="00917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911"/>
    <w:multiLevelType w:val="hybridMultilevel"/>
    <w:tmpl w:val="32380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1599C"/>
    <w:multiLevelType w:val="hybridMultilevel"/>
    <w:tmpl w:val="180E4D64"/>
    <w:lvl w:ilvl="0" w:tplc="43685EAE">
      <w:start w:val="1"/>
      <w:numFmt w:val="decimal"/>
      <w:lvlText w:val="%1."/>
      <w:lvlJc w:val="left"/>
      <w:pPr>
        <w:ind w:left="1020" w:hanging="360"/>
      </w:pPr>
    </w:lvl>
    <w:lvl w:ilvl="1" w:tplc="D40AF94E">
      <w:start w:val="1"/>
      <w:numFmt w:val="decimal"/>
      <w:lvlText w:val="%2."/>
      <w:lvlJc w:val="left"/>
      <w:pPr>
        <w:ind w:left="1020" w:hanging="360"/>
      </w:pPr>
    </w:lvl>
    <w:lvl w:ilvl="2" w:tplc="E5881B8C">
      <w:start w:val="1"/>
      <w:numFmt w:val="decimal"/>
      <w:lvlText w:val="%3."/>
      <w:lvlJc w:val="left"/>
      <w:pPr>
        <w:ind w:left="1020" w:hanging="360"/>
      </w:pPr>
    </w:lvl>
    <w:lvl w:ilvl="3" w:tplc="33EAE834">
      <w:start w:val="1"/>
      <w:numFmt w:val="decimal"/>
      <w:lvlText w:val="%4."/>
      <w:lvlJc w:val="left"/>
      <w:pPr>
        <w:ind w:left="1020" w:hanging="360"/>
      </w:pPr>
    </w:lvl>
    <w:lvl w:ilvl="4" w:tplc="A1BE98D4">
      <w:start w:val="1"/>
      <w:numFmt w:val="decimal"/>
      <w:lvlText w:val="%5."/>
      <w:lvlJc w:val="left"/>
      <w:pPr>
        <w:ind w:left="1020" w:hanging="360"/>
      </w:pPr>
    </w:lvl>
    <w:lvl w:ilvl="5" w:tplc="61FC9B1E">
      <w:start w:val="1"/>
      <w:numFmt w:val="decimal"/>
      <w:lvlText w:val="%6."/>
      <w:lvlJc w:val="left"/>
      <w:pPr>
        <w:ind w:left="1020" w:hanging="360"/>
      </w:pPr>
    </w:lvl>
    <w:lvl w:ilvl="6" w:tplc="4F52625A">
      <w:start w:val="1"/>
      <w:numFmt w:val="decimal"/>
      <w:lvlText w:val="%7."/>
      <w:lvlJc w:val="left"/>
      <w:pPr>
        <w:ind w:left="1020" w:hanging="360"/>
      </w:pPr>
    </w:lvl>
    <w:lvl w:ilvl="7" w:tplc="8DF2243A">
      <w:start w:val="1"/>
      <w:numFmt w:val="decimal"/>
      <w:lvlText w:val="%8."/>
      <w:lvlJc w:val="left"/>
      <w:pPr>
        <w:ind w:left="1020" w:hanging="360"/>
      </w:pPr>
    </w:lvl>
    <w:lvl w:ilvl="8" w:tplc="1742C826">
      <w:start w:val="1"/>
      <w:numFmt w:val="decimal"/>
      <w:lvlText w:val="%9."/>
      <w:lvlJc w:val="left"/>
      <w:pPr>
        <w:ind w:left="1020" w:hanging="360"/>
      </w:pPr>
    </w:lvl>
  </w:abstractNum>
  <w:abstractNum w:abstractNumId="2" w15:restartNumberingAfterBreak="0">
    <w:nsid w:val="0D4426D5"/>
    <w:multiLevelType w:val="hybridMultilevel"/>
    <w:tmpl w:val="DE6A2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4D35"/>
    <w:multiLevelType w:val="hybridMultilevel"/>
    <w:tmpl w:val="49F4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764C3"/>
    <w:multiLevelType w:val="hybridMultilevel"/>
    <w:tmpl w:val="D776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D75D1"/>
    <w:multiLevelType w:val="multilevel"/>
    <w:tmpl w:val="5450FC0A"/>
    <w:lvl w:ilvl="0">
      <w:start w:val="1"/>
      <w:numFmt w:val="upperLetter"/>
      <w:pStyle w:val="AppendixHeader"/>
      <w:lvlText w:val="Appendix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3050B1"/>
    <w:multiLevelType w:val="hybridMultilevel"/>
    <w:tmpl w:val="CBDC55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A612C69"/>
    <w:multiLevelType w:val="hybridMultilevel"/>
    <w:tmpl w:val="55DE97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CF01BC"/>
    <w:multiLevelType w:val="multilevel"/>
    <w:tmpl w:val="4A80A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2A6B0D"/>
    <w:multiLevelType w:val="hybridMultilevel"/>
    <w:tmpl w:val="ED289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F1B31"/>
    <w:multiLevelType w:val="hybridMultilevel"/>
    <w:tmpl w:val="E0E4290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475B9F"/>
    <w:multiLevelType w:val="hybridMultilevel"/>
    <w:tmpl w:val="366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26570"/>
    <w:multiLevelType w:val="hybridMultilevel"/>
    <w:tmpl w:val="99642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C0655"/>
    <w:multiLevelType w:val="hybridMultilevel"/>
    <w:tmpl w:val="39B0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F6039"/>
    <w:multiLevelType w:val="hybridMultilevel"/>
    <w:tmpl w:val="8F02E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A6270"/>
    <w:multiLevelType w:val="hybridMultilevel"/>
    <w:tmpl w:val="A2285DD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A94EE8"/>
    <w:multiLevelType w:val="hybridMultilevel"/>
    <w:tmpl w:val="DFD480F8"/>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26F63"/>
    <w:multiLevelType w:val="multilevel"/>
    <w:tmpl w:val="E5B29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D82551"/>
    <w:multiLevelType w:val="hybridMultilevel"/>
    <w:tmpl w:val="B9E41038"/>
    <w:lvl w:ilvl="0" w:tplc="893C5250">
      <w:start w:val="1"/>
      <w:numFmt w:val="bullet"/>
      <w:lvlText w:val=""/>
      <w:lvlJc w:val="left"/>
      <w:pPr>
        <w:ind w:left="1440" w:hanging="360"/>
      </w:pPr>
      <w:rPr>
        <w:rFonts w:ascii="Symbol" w:hAnsi="Symbol"/>
      </w:rPr>
    </w:lvl>
    <w:lvl w:ilvl="1" w:tplc="16647F5C">
      <w:start w:val="1"/>
      <w:numFmt w:val="bullet"/>
      <w:lvlText w:val=""/>
      <w:lvlJc w:val="left"/>
      <w:pPr>
        <w:ind w:left="1440" w:hanging="360"/>
      </w:pPr>
      <w:rPr>
        <w:rFonts w:ascii="Symbol" w:hAnsi="Symbol"/>
      </w:rPr>
    </w:lvl>
    <w:lvl w:ilvl="2" w:tplc="806040F0">
      <w:start w:val="1"/>
      <w:numFmt w:val="bullet"/>
      <w:lvlText w:val=""/>
      <w:lvlJc w:val="left"/>
      <w:pPr>
        <w:ind w:left="1440" w:hanging="360"/>
      </w:pPr>
      <w:rPr>
        <w:rFonts w:ascii="Symbol" w:hAnsi="Symbol"/>
      </w:rPr>
    </w:lvl>
    <w:lvl w:ilvl="3" w:tplc="A3883BF2">
      <w:start w:val="1"/>
      <w:numFmt w:val="bullet"/>
      <w:lvlText w:val=""/>
      <w:lvlJc w:val="left"/>
      <w:pPr>
        <w:ind w:left="1440" w:hanging="360"/>
      </w:pPr>
      <w:rPr>
        <w:rFonts w:ascii="Symbol" w:hAnsi="Symbol"/>
      </w:rPr>
    </w:lvl>
    <w:lvl w:ilvl="4" w:tplc="1DFCC9E6">
      <w:start w:val="1"/>
      <w:numFmt w:val="bullet"/>
      <w:lvlText w:val=""/>
      <w:lvlJc w:val="left"/>
      <w:pPr>
        <w:ind w:left="1440" w:hanging="360"/>
      </w:pPr>
      <w:rPr>
        <w:rFonts w:ascii="Symbol" w:hAnsi="Symbol"/>
      </w:rPr>
    </w:lvl>
    <w:lvl w:ilvl="5" w:tplc="303840FC">
      <w:start w:val="1"/>
      <w:numFmt w:val="bullet"/>
      <w:lvlText w:val=""/>
      <w:lvlJc w:val="left"/>
      <w:pPr>
        <w:ind w:left="1440" w:hanging="360"/>
      </w:pPr>
      <w:rPr>
        <w:rFonts w:ascii="Symbol" w:hAnsi="Symbol"/>
      </w:rPr>
    </w:lvl>
    <w:lvl w:ilvl="6" w:tplc="781C3C74">
      <w:start w:val="1"/>
      <w:numFmt w:val="bullet"/>
      <w:lvlText w:val=""/>
      <w:lvlJc w:val="left"/>
      <w:pPr>
        <w:ind w:left="1440" w:hanging="360"/>
      </w:pPr>
      <w:rPr>
        <w:rFonts w:ascii="Symbol" w:hAnsi="Symbol"/>
      </w:rPr>
    </w:lvl>
    <w:lvl w:ilvl="7" w:tplc="7B5E5B32">
      <w:start w:val="1"/>
      <w:numFmt w:val="bullet"/>
      <w:lvlText w:val=""/>
      <w:lvlJc w:val="left"/>
      <w:pPr>
        <w:ind w:left="1440" w:hanging="360"/>
      </w:pPr>
      <w:rPr>
        <w:rFonts w:ascii="Symbol" w:hAnsi="Symbol"/>
      </w:rPr>
    </w:lvl>
    <w:lvl w:ilvl="8" w:tplc="F3D8674E">
      <w:start w:val="1"/>
      <w:numFmt w:val="bullet"/>
      <w:lvlText w:val=""/>
      <w:lvlJc w:val="left"/>
      <w:pPr>
        <w:ind w:left="1440" w:hanging="360"/>
      </w:pPr>
      <w:rPr>
        <w:rFonts w:ascii="Symbol" w:hAnsi="Symbol"/>
      </w:rPr>
    </w:lvl>
  </w:abstractNum>
  <w:abstractNum w:abstractNumId="19" w15:restartNumberingAfterBreak="0">
    <w:nsid w:val="41BE5A61"/>
    <w:multiLevelType w:val="hybridMultilevel"/>
    <w:tmpl w:val="160C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75BA4"/>
    <w:multiLevelType w:val="hybridMultilevel"/>
    <w:tmpl w:val="C066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54C3B"/>
    <w:multiLevelType w:val="hybridMultilevel"/>
    <w:tmpl w:val="5E929588"/>
    <w:lvl w:ilvl="0" w:tplc="30B4B282">
      <w:start w:val="1"/>
      <w:numFmt w:val="bullet"/>
      <w:lvlText w:val="§"/>
      <w:lvlJc w:val="left"/>
      <w:pPr>
        <w:tabs>
          <w:tab w:val="num" w:pos="720"/>
        </w:tabs>
        <w:ind w:left="720" w:hanging="360"/>
      </w:pPr>
      <w:rPr>
        <w:rFonts w:ascii="Wingdings" w:hAnsi="Wingdings" w:hint="default"/>
      </w:rPr>
    </w:lvl>
    <w:lvl w:ilvl="1" w:tplc="D7C2E924">
      <w:start w:val="1"/>
      <w:numFmt w:val="bullet"/>
      <w:lvlText w:val="§"/>
      <w:lvlJc w:val="left"/>
      <w:pPr>
        <w:tabs>
          <w:tab w:val="num" w:pos="1440"/>
        </w:tabs>
        <w:ind w:left="1440" w:hanging="360"/>
      </w:pPr>
      <w:rPr>
        <w:rFonts w:ascii="Wingdings" w:hAnsi="Wingdings" w:hint="default"/>
      </w:rPr>
    </w:lvl>
    <w:lvl w:ilvl="2" w:tplc="A45AB962" w:tentative="1">
      <w:start w:val="1"/>
      <w:numFmt w:val="bullet"/>
      <w:lvlText w:val="§"/>
      <w:lvlJc w:val="left"/>
      <w:pPr>
        <w:tabs>
          <w:tab w:val="num" w:pos="2160"/>
        </w:tabs>
        <w:ind w:left="2160" w:hanging="360"/>
      </w:pPr>
      <w:rPr>
        <w:rFonts w:ascii="Wingdings" w:hAnsi="Wingdings" w:hint="default"/>
      </w:rPr>
    </w:lvl>
    <w:lvl w:ilvl="3" w:tplc="9368A3FA" w:tentative="1">
      <w:start w:val="1"/>
      <w:numFmt w:val="bullet"/>
      <w:lvlText w:val="§"/>
      <w:lvlJc w:val="left"/>
      <w:pPr>
        <w:tabs>
          <w:tab w:val="num" w:pos="2880"/>
        </w:tabs>
        <w:ind w:left="2880" w:hanging="360"/>
      </w:pPr>
      <w:rPr>
        <w:rFonts w:ascii="Wingdings" w:hAnsi="Wingdings" w:hint="default"/>
      </w:rPr>
    </w:lvl>
    <w:lvl w:ilvl="4" w:tplc="22880090" w:tentative="1">
      <w:start w:val="1"/>
      <w:numFmt w:val="bullet"/>
      <w:lvlText w:val="§"/>
      <w:lvlJc w:val="left"/>
      <w:pPr>
        <w:tabs>
          <w:tab w:val="num" w:pos="3600"/>
        </w:tabs>
        <w:ind w:left="3600" w:hanging="360"/>
      </w:pPr>
      <w:rPr>
        <w:rFonts w:ascii="Wingdings" w:hAnsi="Wingdings" w:hint="default"/>
      </w:rPr>
    </w:lvl>
    <w:lvl w:ilvl="5" w:tplc="DF543AF8" w:tentative="1">
      <w:start w:val="1"/>
      <w:numFmt w:val="bullet"/>
      <w:lvlText w:val="§"/>
      <w:lvlJc w:val="left"/>
      <w:pPr>
        <w:tabs>
          <w:tab w:val="num" w:pos="4320"/>
        </w:tabs>
        <w:ind w:left="4320" w:hanging="360"/>
      </w:pPr>
      <w:rPr>
        <w:rFonts w:ascii="Wingdings" w:hAnsi="Wingdings" w:hint="default"/>
      </w:rPr>
    </w:lvl>
    <w:lvl w:ilvl="6" w:tplc="9EF46710" w:tentative="1">
      <w:start w:val="1"/>
      <w:numFmt w:val="bullet"/>
      <w:lvlText w:val="§"/>
      <w:lvlJc w:val="left"/>
      <w:pPr>
        <w:tabs>
          <w:tab w:val="num" w:pos="5040"/>
        </w:tabs>
        <w:ind w:left="5040" w:hanging="360"/>
      </w:pPr>
      <w:rPr>
        <w:rFonts w:ascii="Wingdings" w:hAnsi="Wingdings" w:hint="default"/>
      </w:rPr>
    </w:lvl>
    <w:lvl w:ilvl="7" w:tplc="461AD720" w:tentative="1">
      <w:start w:val="1"/>
      <w:numFmt w:val="bullet"/>
      <w:lvlText w:val="§"/>
      <w:lvlJc w:val="left"/>
      <w:pPr>
        <w:tabs>
          <w:tab w:val="num" w:pos="5760"/>
        </w:tabs>
        <w:ind w:left="5760" w:hanging="360"/>
      </w:pPr>
      <w:rPr>
        <w:rFonts w:ascii="Wingdings" w:hAnsi="Wingdings" w:hint="default"/>
      </w:rPr>
    </w:lvl>
    <w:lvl w:ilvl="8" w:tplc="912493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E1642"/>
    <w:multiLevelType w:val="hybridMultilevel"/>
    <w:tmpl w:val="2D92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55431"/>
    <w:multiLevelType w:val="hybridMultilevel"/>
    <w:tmpl w:val="4426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16576"/>
    <w:multiLevelType w:val="hybridMultilevel"/>
    <w:tmpl w:val="7DFC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42158"/>
    <w:multiLevelType w:val="hybridMultilevel"/>
    <w:tmpl w:val="610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14B41"/>
    <w:multiLevelType w:val="hybridMultilevel"/>
    <w:tmpl w:val="8894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6374A"/>
    <w:multiLevelType w:val="multilevel"/>
    <w:tmpl w:val="3434034C"/>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DD3F9F"/>
    <w:multiLevelType w:val="hybridMultilevel"/>
    <w:tmpl w:val="FACC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65AFF"/>
    <w:multiLevelType w:val="hybridMultilevel"/>
    <w:tmpl w:val="50B6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E6BB7"/>
    <w:multiLevelType w:val="hybridMultilevel"/>
    <w:tmpl w:val="248C549C"/>
    <w:lvl w:ilvl="0" w:tplc="3C8C3178">
      <w:start w:val="1"/>
      <w:numFmt w:val="bullet"/>
      <w:lvlText w:val=""/>
      <w:lvlJc w:val="left"/>
      <w:pPr>
        <w:ind w:left="1440" w:hanging="360"/>
      </w:pPr>
      <w:rPr>
        <w:rFonts w:ascii="Symbol" w:hAnsi="Symbol"/>
      </w:rPr>
    </w:lvl>
    <w:lvl w:ilvl="1" w:tplc="2B1A0360">
      <w:start w:val="1"/>
      <w:numFmt w:val="bullet"/>
      <w:lvlText w:val=""/>
      <w:lvlJc w:val="left"/>
      <w:pPr>
        <w:ind w:left="1440" w:hanging="360"/>
      </w:pPr>
      <w:rPr>
        <w:rFonts w:ascii="Symbol" w:hAnsi="Symbol"/>
      </w:rPr>
    </w:lvl>
    <w:lvl w:ilvl="2" w:tplc="ECBEB92E">
      <w:start w:val="1"/>
      <w:numFmt w:val="bullet"/>
      <w:lvlText w:val=""/>
      <w:lvlJc w:val="left"/>
      <w:pPr>
        <w:ind w:left="1440" w:hanging="360"/>
      </w:pPr>
      <w:rPr>
        <w:rFonts w:ascii="Symbol" w:hAnsi="Symbol"/>
      </w:rPr>
    </w:lvl>
    <w:lvl w:ilvl="3" w:tplc="AB209236">
      <w:start w:val="1"/>
      <w:numFmt w:val="bullet"/>
      <w:lvlText w:val=""/>
      <w:lvlJc w:val="left"/>
      <w:pPr>
        <w:ind w:left="1440" w:hanging="360"/>
      </w:pPr>
      <w:rPr>
        <w:rFonts w:ascii="Symbol" w:hAnsi="Symbol"/>
      </w:rPr>
    </w:lvl>
    <w:lvl w:ilvl="4" w:tplc="AE266984">
      <w:start w:val="1"/>
      <w:numFmt w:val="bullet"/>
      <w:lvlText w:val=""/>
      <w:lvlJc w:val="left"/>
      <w:pPr>
        <w:ind w:left="1440" w:hanging="360"/>
      </w:pPr>
      <w:rPr>
        <w:rFonts w:ascii="Symbol" w:hAnsi="Symbol"/>
      </w:rPr>
    </w:lvl>
    <w:lvl w:ilvl="5" w:tplc="478E6DD2">
      <w:start w:val="1"/>
      <w:numFmt w:val="bullet"/>
      <w:lvlText w:val=""/>
      <w:lvlJc w:val="left"/>
      <w:pPr>
        <w:ind w:left="1440" w:hanging="360"/>
      </w:pPr>
      <w:rPr>
        <w:rFonts w:ascii="Symbol" w:hAnsi="Symbol"/>
      </w:rPr>
    </w:lvl>
    <w:lvl w:ilvl="6" w:tplc="8E8878D2">
      <w:start w:val="1"/>
      <w:numFmt w:val="bullet"/>
      <w:lvlText w:val=""/>
      <w:lvlJc w:val="left"/>
      <w:pPr>
        <w:ind w:left="1440" w:hanging="360"/>
      </w:pPr>
      <w:rPr>
        <w:rFonts w:ascii="Symbol" w:hAnsi="Symbol"/>
      </w:rPr>
    </w:lvl>
    <w:lvl w:ilvl="7" w:tplc="8054A034">
      <w:start w:val="1"/>
      <w:numFmt w:val="bullet"/>
      <w:lvlText w:val=""/>
      <w:lvlJc w:val="left"/>
      <w:pPr>
        <w:ind w:left="1440" w:hanging="360"/>
      </w:pPr>
      <w:rPr>
        <w:rFonts w:ascii="Symbol" w:hAnsi="Symbol"/>
      </w:rPr>
    </w:lvl>
    <w:lvl w:ilvl="8" w:tplc="80FA8580">
      <w:start w:val="1"/>
      <w:numFmt w:val="bullet"/>
      <w:lvlText w:val=""/>
      <w:lvlJc w:val="left"/>
      <w:pPr>
        <w:ind w:left="1440" w:hanging="360"/>
      </w:pPr>
      <w:rPr>
        <w:rFonts w:ascii="Symbol" w:hAnsi="Symbol"/>
      </w:rPr>
    </w:lvl>
  </w:abstractNum>
  <w:abstractNum w:abstractNumId="31" w15:restartNumberingAfterBreak="0">
    <w:nsid w:val="5FF74682"/>
    <w:multiLevelType w:val="multilevel"/>
    <w:tmpl w:val="62DC31FE"/>
    <w:lvl w:ilvl="0">
      <w:start w:val="1"/>
      <w:numFmt w:val="upperLetter"/>
      <w:pStyle w:val="Heading7"/>
      <w:lvlText w:val="APPENDIX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454F59"/>
    <w:multiLevelType w:val="hybridMultilevel"/>
    <w:tmpl w:val="BBF06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977448"/>
    <w:multiLevelType w:val="multilevel"/>
    <w:tmpl w:val="758852B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72F335B7"/>
    <w:multiLevelType w:val="hybridMultilevel"/>
    <w:tmpl w:val="675CB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12A6A"/>
    <w:multiLevelType w:val="hybridMultilevel"/>
    <w:tmpl w:val="A058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82A05"/>
    <w:multiLevelType w:val="multilevel"/>
    <w:tmpl w:val="05FA9E58"/>
    <w:lvl w:ilvl="0">
      <w:start w:val="1"/>
      <w:numFmt w:val="decimal"/>
      <w:pStyle w:val="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4D46A0"/>
    <w:multiLevelType w:val="multilevel"/>
    <w:tmpl w:val="74626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DB662E"/>
    <w:multiLevelType w:val="hybridMultilevel"/>
    <w:tmpl w:val="3434034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AEF70D5"/>
    <w:multiLevelType w:val="hybridMultilevel"/>
    <w:tmpl w:val="4AA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5"/>
  </w:num>
  <w:num w:numId="4">
    <w:abstractNumId w:val="31"/>
  </w:num>
  <w:num w:numId="5">
    <w:abstractNumId w:val="12"/>
  </w:num>
  <w:num w:numId="6">
    <w:abstractNumId w:val="9"/>
  </w:num>
  <w:num w:numId="7">
    <w:abstractNumId w:val="10"/>
  </w:num>
  <w:num w:numId="8">
    <w:abstractNumId w:val="7"/>
  </w:num>
  <w:num w:numId="9">
    <w:abstractNumId w:val="17"/>
  </w:num>
  <w:num w:numId="10">
    <w:abstractNumId w:val="34"/>
  </w:num>
  <w:num w:numId="11">
    <w:abstractNumId w:val="29"/>
  </w:num>
  <w:num w:numId="12">
    <w:abstractNumId w:val="15"/>
  </w:num>
  <w:num w:numId="13">
    <w:abstractNumId w:val="3"/>
  </w:num>
  <w:num w:numId="14">
    <w:abstractNumId w:val="20"/>
  </w:num>
  <w:num w:numId="15">
    <w:abstractNumId w:val="0"/>
  </w:num>
  <w:num w:numId="16">
    <w:abstractNumId w:val="37"/>
    <w:lvlOverride w:ilvl="0"/>
  </w:num>
  <w:num w:numId="17">
    <w:abstractNumId w:val="37"/>
    <w:lvlOverride w:ilvl="0"/>
  </w:num>
  <w:num w:numId="18">
    <w:abstractNumId w:val="37"/>
    <w:lvlOverride w:ilvl="0"/>
  </w:num>
  <w:num w:numId="19">
    <w:abstractNumId w:val="19"/>
  </w:num>
  <w:num w:numId="20">
    <w:abstractNumId w:val="38"/>
  </w:num>
  <w:num w:numId="21">
    <w:abstractNumId w:val="27"/>
  </w:num>
  <w:num w:numId="22">
    <w:abstractNumId w:val="23"/>
  </w:num>
  <w:num w:numId="23">
    <w:abstractNumId w:val="14"/>
  </w:num>
  <w:num w:numId="24">
    <w:abstractNumId w:val="2"/>
  </w:num>
  <w:num w:numId="25">
    <w:abstractNumId w:val="16"/>
  </w:num>
  <w:num w:numId="26">
    <w:abstractNumId w:val="26"/>
  </w:num>
  <w:num w:numId="27">
    <w:abstractNumId w:val="13"/>
  </w:num>
  <w:num w:numId="28">
    <w:abstractNumId w:val="32"/>
  </w:num>
  <w:num w:numId="29">
    <w:abstractNumId w:val="6"/>
  </w:num>
  <w:num w:numId="30">
    <w:abstractNumId w:val="1"/>
  </w:num>
  <w:num w:numId="31">
    <w:abstractNumId w:val="28"/>
  </w:num>
  <w:num w:numId="32">
    <w:abstractNumId w:val="39"/>
  </w:num>
  <w:num w:numId="33">
    <w:abstractNumId w:val="24"/>
  </w:num>
  <w:num w:numId="34">
    <w:abstractNumId w:val="35"/>
  </w:num>
  <w:num w:numId="35">
    <w:abstractNumId w:val="8"/>
  </w:num>
  <w:num w:numId="36">
    <w:abstractNumId w:val="30"/>
  </w:num>
  <w:num w:numId="37">
    <w:abstractNumId w:val="18"/>
  </w:num>
  <w:num w:numId="38">
    <w:abstractNumId w:val="21"/>
  </w:num>
  <w:num w:numId="39">
    <w:abstractNumId w:val="11"/>
  </w:num>
  <w:num w:numId="40">
    <w:abstractNumId w:val="4"/>
  </w:num>
  <w:num w:numId="41">
    <w:abstractNumId w:val="22"/>
  </w:num>
  <w:num w:numId="42">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uthor-DateLBNL&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v22t0s5bztp2ne0r5cpddfr5pvrs0dvt9zz&quot;&gt;My EndNote Library&lt;record-ids&gt;&lt;item&gt;67&lt;/item&gt;&lt;item&gt;174&lt;/item&gt;&lt;item&gt;242&lt;/item&gt;&lt;item&gt;247&lt;/item&gt;&lt;item&gt;249&lt;/item&gt;&lt;item&gt;250&lt;/item&gt;&lt;item&gt;270&lt;/item&gt;&lt;item&gt;271&lt;/item&gt;&lt;item&gt;272&lt;/item&gt;&lt;item&gt;273&lt;/item&gt;&lt;item&gt;274&lt;/item&gt;&lt;item&gt;275&lt;/item&gt;&lt;item&gt;276&lt;/item&gt;&lt;item&gt;288&lt;/item&gt;&lt;item&gt;405&lt;/item&gt;&lt;/record-ids&gt;&lt;/item&gt;&lt;/Libraries&gt;"/>
  </w:docVars>
  <w:rsids>
    <w:rsidRoot w:val="00AE27B7"/>
    <w:rsid w:val="00000AA4"/>
    <w:rsid w:val="00000B59"/>
    <w:rsid w:val="0000123D"/>
    <w:rsid w:val="0000170E"/>
    <w:rsid w:val="00001907"/>
    <w:rsid w:val="00001E0E"/>
    <w:rsid w:val="00001EE5"/>
    <w:rsid w:val="00002369"/>
    <w:rsid w:val="00003034"/>
    <w:rsid w:val="00003266"/>
    <w:rsid w:val="000034D8"/>
    <w:rsid w:val="00003A1C"/>
    <w:rsid w:val="00003B7B"/>
    <w:rsid w:val="000041C7"/>
    <w:rsid w:val="00004828"/>
    <w:rsid w:val="00004CDF"/>
    <w:rsid w:val="000053EC"/>
    <w:rsid w:val="00005AA0"/>
    <w:rsid w:val="00005B98"/>
    <w:rsid w:val="0000643D"/>
    <w:rsid w:val="00006A84"/>
    <w:rsid w:val="00006B9D"/>
    <w:rsid w:val="00006CBD"/>
    <w:rsid w:val="000104A3"/>
    <w:rsid w:val="000109E2"/>
    <w:rsid w:val="00010ED7"/>
    <w:rsid w:val="00011465"/>
    <w:rsid w:val="00011507"/>
    <w:rsid w:val="00011641"/>
    <w:rsid w:val="000117FC"/>
    <w:rsid w:val="0001208F"/>
    <w:rsid w:val="00012525"/>
    <w:rsid w:val="0001254A"/>
    <w:rsid w:val="00012690"/>
    <w:rsid w:val="00012A13"/>
    <w:rsid w:val="00012BC4"/>
    <w:rsid w:val="00012F48"/>
    <w:rsid w:val="00013062"/>
    <w:rsid w:val="000133F0"/>
    <w:rsid w:val="00013C2F"/>
    <w:rsid w:val="00014591"/>
    <w:rsid w:val="000145A3"/>
    <w:rsid w:val="00014A52"/>
    <w:rsid w:val="00014CDA"/>
    <w:rsid w:val="00014E93"/>
    <w:rsid w:val="000150E4"/>
    <w:rsid w:val="000150E9"/>
    <w:rsid w:val="00015328"/>
    <w:rsid w:val="00015707"/>
    <w:rsid w:val="00015DA3"/>
    <w:rsid w:val="0001691B"/>
    <w:rsid w:val="00016D74"/>
    <w:rsid w:val="000172A0"/>
    <w:rsid w:val="000172E9"/>
    <w:rsid w:val="0001755A"/>
    <w:rsid w:val="000178C0"/>
    <w:rsid w:val="00017A99"/>
    <w:rsid w:val="00017AB8"/>
    <w:rsid w:val="00017FAC"/>
    <w:rsid w:val="000201C5"/>
    <w:rsid w:val="000204D2"/>
    <w:rsid w:val="000205ED"/>
    <w:rsid w:val="00020C3D"/>
    <w:rsid w:val="00021A51"/>
    <w:rsid w:val="00021DC6"/>
    <w:rsid w:val="00022BCB"/>
    <w:rsid w:val="00023446"/>
    <w:rsid w:val="000239BD"/>
    <w:rsid w:val="00023B0F"/>
    <w:rsid w:val="00024052"/>
    <w:rsid w:val="00024794"/>
    <w:rsid w:val="00024832"/>
    <w:rsid w:val="000249A5"/>
    <w:rsid w:val="00024BC9"/>
    <w:rsid w:val="00025A49"/>
    <w:rsid w:val="00025ED3"/>
    <w:rsid w:val="00025F2A"/>
    <w:rsid w:val="000260BB"/>
    <w:rsid w:val="00026912"/>
    <w:rsid w:val="00026A45"/>
    <w:rsid w:val="00026D03"/>
    <w:rsid w:val="00026D26"/>
    <w:rsid w:val="00026D48"/>
    <w:rsid w:val="0002719D"/>
    <w:rsid w:val="000273B3"/>
    <w:rsid w:val="00027795"/>
    <w:rsid w:val="00027881"/>
    <w:rsid w:val="00027D35"/>
    <w:rsid w:val="00027E3B"/>
    <w:rsid w:val="0003047F"/>
    <w:rsid w:val="00030611"/>
    <w:rsid w:val="000307F8"/>
    <w:rsid w:val="0003161C"/>
    <w:rsid w:val="00031653"/>
    <w:rsid w:val="00031AB2"/>
    <w:rsid w:val="00031B9D"/>
    <w:rsid w:val="00031C04"/>
    <w:rsid w:val="00031FB0"/>
    <w:rsid w:val="00032493"/>
    <w:rsid w:val="000326B8"/>
    <w:rsid w:val="00032A97"/>
    <w:rsid w:val="00032DE1"/>
    <w:rsid w:val="000331A6"/>
    <w:rsid w:val="0003332E"/>
    <w:rsid w:val="000335B3"/>
    <w:rsid w:val="000338D4"/>
    <w:rsid w:val="000338EF"/>
    <w:rsid w:val="00034301"/>
    <w:rsid w:val="000344F8"/>
    <w:rsid w:val="0003480B"/>
    <w:rsid w:val="00035024"/>
    <w:rsid w:val="000351E5"/>
    <w:rsid w:val="00035258"/>
    <w:rsid w:val="000352C3"/>
    <w:rsid w:val="000355D6"/>
    <w:rsid w:val="00035668"/>
    <w:rsid w:val="00035BFA"/>
    <w:rsid w:val="00035C75"/>
    <w:rsid w:val="00035DD4"/>
    <w:rsid w:val="00036495"/>
    <w:rsid w:val="00036549"/>
    <w:rsid w:val="00036EE8"/>
    <w:rsid w:val="00037337"/>
    <w:rsid w:val="00037673"/>
    <w:rsid w:val="00037ABB"/>
    <w:rsid w:val="0004006C"/>
    <w:rsid w:val="000401F6"/>
    <w:rsid w:val="00040B4B"/>
    <w:rsid w:val="00040F2E"/>
    <w:rsid w:val="0004155F"/>
    <w:rsid w:val="00041572"/>
    <w:rsid w:val="00041823"/>
    <w:rsid w:val="00041A5F"/>
    <w:rsid w:val="00041C96"/>
    <w:rsid w:val="00041D98"/>
    <w:rsid w:val="0004200C"/>
    <w:rsid w:val="0004228A"/>
    <w:rsid w:val="00042640"/>
    <w:rsid w:val="000428CB"/>
    <w:rsid w:val="0004290C"/>
    <w:rsid w:val="000429DD"/>
    <w:rsid w:val="00042C94"/>
    <w:rsid w:val="0004304B"/>
    <w:rsid w:val="00043432"/>
    <w:rsid w:val="000439AB"/>
    <w:rsid w:val="00043FF5"/>
    <w:rsid w:val="0004426A"/>
    <w:rsid w:val="00044371"/>
    <w:rsid w:val="0004477E"/>
    <w:rsid w:val="000448B1"/>
    <w:rsid w:val="000449C1"/>
    <w:rsid w:val="00044D5A"/>
    <w:rsid w:val="00045001"/>
    <w:rsid w:val="000452C4"/>
    <w:rsid w:val="00045A82"/>
    <w:rsid w:val="00046185"/>
    <w:rsid w:val="000462FE"/>
    <w:rsid w:val="00046378"/>
    <w:rsid w:val="000463CA"/>
    <w:rsid w:val="00046727"/>
    <w:rsid w:val="00047661"/>
    <w:rsid w:val="0004776F"/>
    <w:rsid w:val="00047F8D"/>
    <w:rsid w:val="0005002E"/>
    <w:rsid w:val="00050071"/>
    <w:rsid w:val="0005018F"/>
    <w:rsid w:val="000502AE"/>
    <w:rsid w:val="000505F9"/>
    <w:rsid w:val="00050832"/>
    <w:rsid w:val="00050948"/>
    <w:rsid w:val="000510A9"/>
    <w:rsid w:val="00051344"/>
    <w:rsid w:val="00051CD4"/>
    <w:rsid w:val="00051FC7"/>
    <w:rsid w:val="00052746"/>
    <w:rsid w:val="00052E6E"/>
    <w:rsid w:val="00053DA4"/>
    <w:rsid w:val="00053E82"/>
    <w:rsid w:val="000540A4"/>
    <w:rsid w:val="00054100"/>
    <w:rsid w:val="000547D6"/>
    <w:rsid w:val="00055624"/>
    <w:rsid w:val="00055B57"/>
    <w:rsid w:val="00056427"/>
    <w:rsid w:val="000570E2"/>
    <w:rsid w:val="000574A6"/>
    <w:rsid w:val="000575F4"/>
    <w:rsid w:val="00057685"/>
    <w:rsid w:val="0006042C"/>
    <w:rsid w:val="000605C6"/>
    <w:rsid w:val="00060D01"/>
    <w:rsid w:val="00060EA5"/>
    <w:rsid w:val="0006104B"/>
    <w:rsid w:val="0006146B"/>
    <w:rsid w:val="00061BA4"/>
    <w:rsid w:val="00061D43"/>
    <w:rsid w:val="0006224C"/>
    <w:rsid w:val="000626D8"/>
    <w:rsid w:val="000632C6"/>
    <w:rsid w:val="00063B12"/>
    <w:rsid w:val="00063D5C"/>
    <w:rsid w:val="00063ED7"/>
    <w:rsid w:val="00063FAA"/>
    <w:rsid w:val="00064569"/>
    <w:rsid w:val="0006488E"/>
    <w:rsid w:val="00064DC3"/>
    <w:rsid w:val="00066135"/>
    <w:rsid w:val="0006614D"/>
    <w:rsid w:val="0006685C"/>
    <w:rsid w:val="00066B51"/>
    <w:rsid w:val="00066D01"/>
    <w:rsid w:val="00067197"/>
    <w:rsid w:val="000671C6"/>
    <w:rsid w:val="00067203"/>
    <w:rsid w:val="000675C2"/>
    <w:rsid w:val="000675C5"/>
    <w:rsid w:val="0006761F"/>
    <w:rsid w:val="000676B9"/>
    <w:rsid w:val="000676DC"/>
    <w:rsid w:val="00067F77"/>
    <w:rsid w:val="00070146"/>
    <w:rsid w:val="000706B6"/>
    <w:rsid w:val="000710B5"/>
    <w:rsid w:val="00071700"/>
    <w:rsid w:val="00072AD2"/>
    <w:rsid w:val="00072BA2"/>
    <w:rsid w:val="00072F66"/>
    <w:rsid w:val="000730D9"/>
    <w:rsid w:val="0007321B"/>
    <w:rsid w:val="000738CB"/>
    <w:rsid w:val="00073BE6"/>
    <w:rsid w:val="00073CED"/>
    <w:rsid w:val="00073EE6"/>
    <w:rsid w:val="00074AC8"/>
    <w:rsid w:val="00074F3A"/>
    <w:rsid w:val="00074F4F"/>
    <w:rsid w:val="000758A8"/>
    <w:rsid w:val="0007657E"/>
    <w:rsid w:val="00076A57"/>
    <w:rsid w:val="00076A5A"/>
    <w:rsid w:val="00076AAF"/>
    <w:rsid w:val="000771D9"/>
    <w:rsid w:val="00077A85"/>
    <w:rsid w:val="00077CBD"/>
    <w:rsid w:val="00077CEE"/>
    <w:rsid w:val="000801D2"/>
    <w:rsid w:val="000803FA"/>
    <w:rsid w:val="00080DF4"/>
    <w:rsid w:val="00080FCB"/>
    <w:rsid w:val="000811C7"/>
    <w:rsid w:val="00081753"/>
    <w:rsid w:val="000818BD"/>
    <w:rsid w:val="00081908"/>
    <w:rsid w:val="00081C09"/>
    <w:rsid w:val="00081DCD"/>
    <w:rsid w:val="00081F5C"/>
    <w:rsid w:val="00082124"/>
    <w:rsid w:val="00082398"/>
    <w:rsid w:val="00082591"/>
    <w:rsid w:val="000828C9"/>
    <w:rsid w:val="0008333B"/>
    <w:rsid w:val="00083D16"/>
    <w:rsid w:val="00083D64"/>
    <w:rsid w:val="00084E39"/>
    <w:rsid w:val="000850AF"/>
    <w:rsid w:val="00085F0C"/>
    <w:rsid w:val="0008616B"/>
    <w:rsid w:val="00086471"/>
    <w:rsid w:val="000870A1"/>
    <w:rsid w:val="00087173"/>
    <w:rsid w:val="00087458"/>
    <w:rsid w:val="0008757F"/>
    <w:rsid w:val="00087674"/>
    <w:rsid w:val="0008776D"/>
    <w:rsid w:val="00087886"/>
    <w:rsid w:val="00087B7F"/>
    <w:rsid w:val="0009062A"/>
    <w:rsid w:val="00090A08"/>
    <w:rsid w:val="00090B91"/>
    <w:rsid w:val="00090C8C"/>
    <w:rsid w:val="0009148B"/>
    <w:rsid w:val="00091678"/>
    <w:rsid w:val="00091DDA"/>
    <w:rsid w:val="00091F14"/>
    <w:rsid w:val="000924BE"/>
    <w:rsid w:val="0009294B"/>
    <w:rsid w:val="0009295D"/>
    <w:rsid w:val="000933ED"/>
    <w:rsid w:val="00093650"/>
    <w:rsid w:val="00093910"/>
    <w:rsid w:val="00093D18"/>
    <w:rsid w:val="00093F4D"/>
    <w:rsid w:val="00094080"/>
    <w:rsid w:val="00094731"/>
    <w:rsid w:val="0009474E"/>
    <w:rsid w:val="00094799"/>
    <w:rsid w:val="0009486C"/>
    <w:rsid w:val="00094CC4"/>
    <w:rsid w:val="00094E06"/>
    <w:rsid w:val="00094EAF"/>
    <w:rsid w:val="00094FBE"/>
    <w:rsid w:val="000950E3"/>
    <w:rsid w:val="000952C0"/>
    <w:rsid w:val="000953FE"/>
    <w:rsid w:val="000957AB"/>
    <w:rsid w:val="00095F3B"/>
    <w:rsid w:val="00096054"/>
    <w:rsid w:val="000965F7"/>
    <w:rsid w:val="00096963"/>
    <w:rsid w:val="000969CA"/>
    <w:rsid w:val="00096DD8"/>
    <w:rsid w:val="0009726F"/>
    <w:rsid w:val="0009737B"/>
    <w:rsid w:val="000978BE"/>
    <w:rsid w:val="00097EC5"/>
    <w:rsid w:val="00097FAB"/>
    <w:rsid w:val="000A028C"/>
    <w:rsid w:val="000A0483"/>
    <w:rsid w:val="000A0919"/>
    <w:rsid w:val="000A1095"/>
    <w:rsid w:val="000A1356"/>
    <w:rsid w:val="000A18AD"/>
    <w:rsid w:val="000A1A63"/>
    <w:rsid w:val="000A1E98"/>
    <w:rsid w:val="000A2460"/>
    <w:rsid w:val="000A2C15"/>
    <w:rsid w:val="000A2C98"/>
    <w:rsid w:val="000A3123"/>
    <w:rsid w:val="000A3124"/>
    <w:rsid w:val="000A33DB"/>
    <w:rsid w:val="000A3771"/>
    <w:rsid w:val="000A38AE"/>
    <w:rsid w:val="000A3AC5"/>
    <w:rsid w:val="000A3B36"/>
    <w:rsid w:val="000A443D"/>
    <w:rsid w:val="000A497C"/>
    <w:rsid w:val="000A4B73"/>
    <w:rsid w:val="000A4BCA"/>
    <w:rsid w:val="000A55B7"/>
    <w:rsid w:val="000A5878"/>
    <w:rsid w:val="000A58D0"/>
    <w:rsid w:val="000A5B64"/>
    <w:rsid w:val="000A5C4D"/>
    <w:rsid w:val="000A5E86"/>
    <w:rsid w:val="000A664E"/>
    <w:rsid w:val="000A6760"/>
    <w:rsid w:val="000A6829"/>
    <w:rsid w:val="000A68C0"/>
    <w:rsid w:val="000A6A00"/>
    <w:rsid w:val="000A6D15"/>
    <w:rsid w:val="000A76AD"/>
    <w:rsid w:val="000A76D1"/>
    <w:rsid w:val="000A7768"/>
    <w:rsid w:val="000A7818"/>
    <w:rsid w:val="000A7D0D"/>
    <w:rsid w:val="000B01B0"/>
    <w:rsid w:val="000B08EE"/>
    <w:rsid w:val="000B0A9D"/>
    <w:rsid w:val="000B11AF"/>
    <w:rsid w:val="000B1218"/>
    <w:rsid w:val="000B1778"/>
    <w:rsid w:val="000B2671"/>
    <w:rsid w:val="000B270B"/>
    <w:rsid w:val="000B2784"/>
    <w:rsid w:val="000B27ED"/>
    <w:rsid w:val="000B2F6D"/>
    <w:rsid w:val="000B3110"/>
    <w:rsid w:val="000B3157"/>
    <w:rsid w:val="000B3219"/>
    <w:rsid w:val="000B3624"/>
    <w:rsid w:val="000B3626"/>
    <w:rsid w:val="000B368B"/>
    <w:rsid w:val="000B3972"/>
    <w:rsid w:val="000B42A0"/>
    <w:rsid w:val="000B4666"/>
    <w:rsid w:val="000B4772"/>
    <w:rsid w:val="000B481F"/>
    <w:rsid w:val="000B4B0A"/>
    <w:rsid w:val="000B5284"/>
    <w:rsid w:val="000B5739"/>
    <w:rsid w:val="000B5961"/>
    <w:rsid w:val="000B5E5D"/>
    <w:rsid w:val="000B62A8"/>
    <w:rsid w:val="000B66A2"/>
    <w:rsid w:val="000B6AA8"/>
    <w:rsid w:val="000B6F8E"/>
    <w:rsid w:val="000B6FA5"/>
    <w:rsid w:val="000B71EE"/>
    <w:rsid w:val="000B7A95"/>
    <w:rsid w:val="000B7E68"/>
    <w:rsid w:val="000B7EEE"/>
    <w:rsid w:val="000C02EC"/>
    <w:rsid w:val="000C085E"/>
    <w:rsid w:val="000C0C0C"/>
    <w:rsid w:val="000C1438"/>
    <w:rsid w:val="000C1489"/>
    <w:rsid w:val="000C28DF"/>
    <w:rsid w:val="000C2BA4"/>
    <w:rsid w:val="000C2C54"/>
    <w:rsid w:val="000C2FAE"/>
    <w:rsid w:val="000C3765"/>
    <w:rsid w:val="000C4182"/>
    <w:rsid w:val="000C4350"/>
    <w:rsid w:val="000C43FE"/>
    <w:rsid w:val="000C48B1"/>
    <w:rsid w:val="000C4CEA"/>
    <w:rsid w:val="000C4DA1"/>
    <w:rsid w:val="000C56E2"/>
    <w:rsid w:val="000C5A92"/>
    <w:rsid w:val="000C5E75"/>
    <w:rsid w:val="000C608B"/>
    <w:rsid w:val="000C67B0"/>
    <w:rsid w:val="000C7319"/>
    <w:rsid w:val="000C76A9"/>
    <w:rsid w:val="000C7A62"/>
    <w:rsid w:val="000D064F"/>
    <w:rsid w:val="000D101D"/>
    <w:rsid w:val="000D104B"/>
    <w:rsid w:val="000D159A"/>
    <w:rsid w:val="000D1A9F"/>
    <w:rsid w:val="000D1D45"/>
    <w:rsid w:val="000D1DE3"/>
    <w:rsid w:val="000D1F4C"/>
    <w:rsid w:val="000D1F9D"/>
    <w:rsid w:val="000D2F6D"/>
    <w:rsid w:val="000D3387"/>
    <w:rsid w:val="000D36B1"/>
    <w:rsid w:val="000D3892"/>
    <w:rsid w:val="000D3CC3"/>
    <w:rsid w:val="000D4625"/>
    <w:rsid w:val="000D4A65"/>
    <w:rsid w:val="000D4C97"/>
    <w:rsid w:val="000D5074"/>
    <w:rsid w:val="000D5448"/>
    <w:rsid w:val="000D6213"/>
    <w:rsid w:val="000D67B0"/>
    <w:rsid w:val="000D6840"/>
    <w:rsid w:val="000D69D1"/>
    <w:rsid w:val="000D6BEF"/>
    <w:rsid w:val="000D6EFC"/>
    <w:rsid w:val="000D711A"/>
    <w:rsid w:val="000D7274"/>
    <w:rsid w:val="000D76C1"/>
    <w:rsid w:val="000D7D7D"/>
    <w:rsid w:val="000D7DC4"/>
    <w:rsid w:val="000E001F"/>
    <w:rsid w:val="000E028E"/>
    <w:rsid w:val="000E033B"/>
    <w:rsid w:val="000E04AC"/>
    <w:rsid w:val="000E07AE"/>
    <w:rsid w:val="000E0804"/>
    <w:rsid w:val="000E0B28"/>
    <w:rsid w:val="000E0D32"/>
    <w:rsid w:val="000E103E"/>
    <w:rsid w:val="000E1992"/>
    <w:rsid w:val="000E19C0"/>
    <w:rsid w:val="000E1BB6"/>
    <w:rsid w:val="000E1ED6"/>
    <w:rsid w:val="000E20F0"/>
    <w:rsid w:val="000E2462"/>
    <w:rsid w:val="000E2641"/>
    <w:rsid w:val="000E2715"/>
    <w:rsid w:val="000E2B84"/>
    <w:rsid w:val="000E3147"/>
    <w:rsid w:val="000E35AE"/>
    <w:rsid w:val="000E35CC"/>
    <w:rsid w:val="000E3CED"/>
    <w:rsid w:val="000E42BF"/>
    <w:rsid w:val="000E4837"/>
    <w:rsid w:val="000E4C57"/>
    <w:rsid w:val="000E4F07"/>
    <w:rsid w:val="000E500F"/>
    <w:rsid w:val="000E528F"/>
    <w:rsid w:val="000E5F04"/>
    <w:rsid w:val="000E66FA"/>
    <w:rsid w:val="000E6CCB"/>
    <w:rsid w:val="000E7116"/>
    <w:rsid w:val="000E737E"/>
    <w:rsid w:val="000E7622"/>
    <w:rsid w:val="000E78B4"/>
    <w:rsid w:val="000E7EE0"/>
    <w:rsid w:val="000E7FD8"/>
    <w:rsid w:val="000F078A"/>
    <w:rsid w:val="000F0878"/>
    <w:rsid w:val="000F08E6"/>
    <w:rsid w:val="000F1117"/>
    <w:rsid w:val="000F1BA0"/>
    <w:rsid w:val="000F218E"/>
    <w:rsid w:val="000F263C"/>
    <w:rsid w:val="000F3080"/>
    <w:rsid w:val="000F36D0"/>
    <w:rsid w:val="000F39ED"/>
    <w:rsid w:val="000F39F0"/>
    <w:rsid w:val="000F3B55"/>
    <w:rsid w:val="000F3F32"/>
    <w:rsid w:val="000F42F2"/>
    <w:rsid w:val="000F43AB"/>
    <w:rsid w:val="000F4836"/>
    <w:rsid w:val="000F48DA"/>
    <w:rsid w:val="000F4BE6"/>
    <w:rsid w:val="000F5231"/>
    <w:rsid w:val="000F5260"/>
    <w:rsid w:val="000F5AEB"/>
    <w:rsid w:val="000F5BB5"/>
    <w:rsid w:val="000F5D5D"/>
    <w:rsid w:val="000F5E00"/>
    <w:rsid w:val="000F695F"/>
    <w:rsid w:val="000F6E4E"/>
    <w:rsid w:val="000F7007"/>
    <w:rsid w:val="000F7493"/>
    <w:rsid w:val="000F790E"/>
    <w:rsid w:val="000F7BB5"/>
    <w:rsid w:val="0010016C"/>
    <w:rsid w:val="00100550"/>
    <w:rsid w:val="00100C16"/>
    <w:rsid w:val="00100D6B"/>
    <w:rsid w:val="001012FA"/>
    <w:rsid w:val="001014AF"/>
    <w:rsid w:val="0010202F"/>
    <w:rsid w:val="001032FE"/>
    <w:rsid w:val="00103464"/>
    <w:rsid w:val="001035CD"/>
    <w:rsid w:val="0010388E"/>
    <w:rsid w:val="001039BE"/>
    <w:rsid w:val="00103C1B"/>
    <w:rsid w:val="00103D50"/>
    <w:rsid w:val="0010402D"/>
    <w:rsid w:val="00104455"/>
    <w:rsid w:val="001044D6"/>
    <w:rsid w:val="001044DE"/>
    <w:rsid w:val="0010467A"/>
    <w:rsid w:val="001048E1"/>
    <w:rsid w:val="001049CA"/>
    <w:rsid w:val="00104C2E"/>
    <w:rsid w:val="00105530"/>
    <w:rsid w:val="00105597"/>
    <w:rsid w:val="00105802"/>
    <w:rsid w:val="001058F6"/>
    <w:rsid w:val="00105A9B"/>
    <w:rsid w:val="00105C46"/>
    <w:rsid w:val="0010610E"/>
    <w:rsid w:val="00106483"/>
    <w:rsid w:val="00106729"/>
    <w:rsid w:val="00106934"/>
    <w:rsid w:val="00106B34"/>
    <w:rsid w:val="00106CA9"/>
    <w:rsid w:val="0010750F"/>
    <w:rsid w:val="001078A8"/>
    <w:rsid w:val="0011004F"/>
    <w:rsid w:val="001112EE"/>
    <w:rsid w:val="00111617"/>
    <w:rsid w:val="00111751"/>
    <w:rsid w:val="00111DE6"/>
    <w:rsid w:val="00111F32"/>
    <w:rsid w:val="001120A0"/>
    <w:rsid w:val="00112106"/>
    <w:rsid w:val="00112550"/>
    <w:rsid w:val="00112624"/>
    <w:rsid w:val="00112943"/>
    <w:rsid w:val="00112C27"/>
    <w:rsid w:val="00112CBE"/>
    <w:rsid w:val="00113242"/>
    <w:rsid w:val="001132AF"/>
    <w:rsid w:val="001134F8"/>
    <w:rsid w:val="0011395A"/>
    <w:rsid w:val="00113BB1"/>
    <w:rsid w:val="0011440A"/>
    <w:rsid w:val="0011495A"/>
    <w:rsid w:val="001149BE"/>
    <w:rsid w:val="001151B2"/>
    <w:rsid w:val="00115B7B"/>
    <w:rsid w:val="001164AA"/>
    <w:rsid w:val="001169AD"/>
    <w:rsid w:val="00116A83"/>
    <w:rsid w:val="0011727D"/>
    <w:rsid w:val="00117AF5"/>
    <w:rsid w:val="00117D5F"/>
    <w:rsid w:val="00117F12"/>
    <w:rsid w:val="00120513"/>
    <w:rsid w:val="001206A9"/>
    <w:rsid w:val="00120AA9"/>
    <w:rsid w:val="00121497"/>
    <w:rsid w:val="00121A32"/>
    <w:rsid w:val="00121AD5"/>
    <w:rsid w:val="00121BF4"/>
    <w:rsid w:val="00121E33"/>
    <w:rsid w:val="00122086"/>
    <w:rsid w:val="001224E7"/>
    <w:rsid w:val="00122873"/>
    <w:rsid w:val="00122A95"/>
    <w:rsid w:val="001230A2"/>
    <w:rsid w:val="00123AB9"/>
    <w:rsid w:val="001242B9"/>
    <w:rsid w:val="00124416"/>
    <w:rsid w:val="00124940"/>
    <w:rsid w:val="00124BEB"/>
    <w:rsid w:val="00124CFB"/>
    <w:rsid w:val="001252B0"/>
    <w:rsid w:val="001257E9"/>
    <w:rsid w:val="001258E5"/>
    <w:rsid w:val="001258E7"/>
    <w:rsid w:val="001260D6"/>
    <w:rsid w:val="00126468"/>
    <w:rsid w:val="0012653E"/>
    <w:rsid w:val="00126679"/>
    <w:rsid w:val="0012671C"/>
    <w:rsid w:val="00126BB4"/>
    <w:rsid w:val="001272DA"/>
    <w:rsid w:val="001272F7"/>
    <w:rsid w:val="001273D6"/>
    <w:rsid w:val="0012747D"/>
    <w:rsid w:val="00127653"/>
    <w:rsid w:val="00127D52"/>
    <w:rsid w:val="0013049E"/>
    <w:rsid w:val="0013056A"/>
    <w:rsid w:val="0013070A"/>
    <w:rsid w:val="00130955"/>
    <w:rsid w:val="00130B21"/>
    <w:rsid w:val="00130CD5"/>
    <w:rsid w:val="00130DB1"/>
    <w:rsid w:val="001314C2"/>
    <w:rsid w:val="00131EEA"/>
    <w:rsid w:val="00132934"/>
    <w:rsid w:val="001333AB"/>
    <w:rsid w:val="0013358C"/>
    <w:rsid w:val="001341B5"/>
    <w:rsid w:val="00134228"/>
    <w:rsid w:val="001346A8"/>
    <w:rsid w:val="00134D9C"/>
    <w:rsid w:val="00134FCB"/>
    <w:rsid w:val="001356A7"/>
    <w:rsid w:val="00135894"/>
    <w:rsid w:val="00135ED8"/>
    <w:rsid w:val="00136199"/>
    <w:rsid w:val="001361BB"/>
    <w:rsid w:val="00136322"/>
    <w:rsid w:val="00136E72"/>
    <w:rsid w:val="00137054"/>
    <w:rsid w:val="001373D2"/>
    <w:rsid w:val="001375D4"/>
    <w:rsid w:val="00137612"/>
    <w:rsid w:val="0013783B"/>
    <w:rsid w:val="00137B91"/>
    <w:rsid w:val="00137F76"/>
    <w:rsid w:val="00137F84"/>
    <w:rsid w:val="00137FFB"/>
    <w:rsid w:val="00140712"/>
    <w:rsid w:val="00140B45"/>
    <w:rsid w:val="00142124"/>
    <w:rsid w:val="001424A8"/>
    <w:rsid w:val="00142997"/>
    <w:rsid w:val="001435A9"/>
    <w:rsid w:val="00143B94"/>
    <w:rsid w:val="001442BE"/>
    <w:rsid w:val="00144363"/>
    <w:rsid w:val="001447FB"/>
    <w:rsid w:val="0014522E"/>
    <w:rsid w:val="001452D9"/>
    <w:rsid w:val="001452F0"/>
    <w:rsid w:val="001453D3"/>
    <w:rsid w:val="00145BC2"/>
    <w:rsid w:val="00146157"/>
    <w:rsid w:val="00146224"/>
    <w:rsid w:val="001465A6"/>
    <w:rsid w:val="00146C94"/>
    <w:rsid w:val="001473F1"/>
    <w:rsid w:val="00147557"/>
    <w:rsid w:val="00147687"/>
    <w:rsid w:val="001476C9"/>
    <w:rsid w:val="00147907"/>
    <w:rsid w:val="00147947"/>
    <w:rsid w:val="00147C1B"/>
    <w:rsid w:val="00147FD4"/>
    <w:rsid w:val="00150667"/>
    <w:rsid w:val="00150C73"/>
    <w:rsid w:val="0015124E"/>
    <w:rsid w:val="00151422"/>
    <w:rsid w:val="00151571"/>
    <w:rsid w:val="00151606"/>
    <w:rsid w:val="00151AF0"/>
    <w:rsid w:val="00153A78"/>
    <w:rsid w:val="00153AB0"/>
    <w:rsid w:val="00153C30"/>
    <w:rsid w:val="00153F4C"/>
    <w:rsid w:val="00154652"/>
    <w:rsid w:val="001548D6"/>
    <w:rsid w:val="00154A03"/>
    <w:rsid w:val="00154B95"/>
    <w:rsid w:val="00154E01"/>
    <w:rsid w:val="00155023"/>
    <w:rsid w:val="00155080"/>
    <w:rsid w:val="0015514C"/>
    <w:rsid w:val="001551ED"/>
    <w:rsid w:val="00155C57"/>
    <w:rsid w:val="001560C6"/>
    <w:rsid w:val="0015684D"/>
    <w:rsid w:val="00156FE8"/>
    <w:rsid w:val="001570A1"/>
    <w:rsid w:val="001573CB"/>
    <w:rsid w:val="0016008E"/>
    <w:rsid w:val="001605C5"/>
    <w:rsid w:val="00160DDC"/>
    <w:rsid w:val="00160FB1"/>
    <w:rsid w:val="001610A1"/>
    <w:rsid w:val="00161167"/>
    <w:rsid w:val="00161210"/>
    <w:rsid w:val="0016144C"/>
    <w:rsid w:val="001615F8"/>
    <w:rsid w:val="001617C9"/>
    <w:rsid w:val="00161951"/>
    <w:rsid w:val="00161CF8"/>
    <w:rsid w:val="00161F7B"/>
    <w:rsid w:val="00162023"/>
    <w:rsid w:val="00162AD9"/>
    <w:rsid w:val="00162BF8"/>
    <w:rsid w:val="00162FF7"/>
    <w:rsid w:val="001631FA"/>
    <w:rsid w:val="0016359B"/>
    <w:rsid w:val="00163C9A"/>
    <w:rsid w:val="00164788"/>
    <w:rsid w:val="00164854"/>
    <w:rsid w:val="00164906"/>
    <w:rsid w:val="00164908"/>
    <w:rsid w:val="00164950"/>
    <w:rsid w:val="001649A7"/>
    <w:rsid w:val="00164E20"/>
    <w:rsid w:val="00164F3F"/>
    <w:rsid w:val="001664B7"/>
    <w:rsid w:val="001665C6"/>
    <w:rsid w:val="00166BD2"/>
    <w:rsid w:val="00166E34"/>
    <w:rsid w:val="001670BF"/>
    <w:rsid w:val="00167280"/>
    <w:rsid w:val="00167431"/>
    <w:rsid w:val="001674DC"/>
    <w:rsid w:val="00170319"/>
    <w:rsid w:val="00170818"/>
    <w:rsid w:val="00172088"/>
    <w:rsid w:val="001739C0"/>
    <w:rsid w:val="00173E60"/>
    <w:rsid w:val="0017439F"/>
    <w:rsid w:val="00174854"/>
    <w:rsid w:val="00175F06"/>
    <w:rsid w:val="0017618A"/>
    <w:rsid w:val="001764C3"/>
    <w:rsid w:val="001768A4"/>
    <w:rsid w:val="00177282"/>
    <w:rsid w:val="00177494"/>
    <w:rsid w:val="00177650"/>
    <w:rsid w:val="0018040E"/>
    <w:rsid w:val="00180F30"/>
    <w:rsid w:val="00181179"/>
    <w:rsid w:val="00181502"/>
    <w:rsid w:val="00182792"/>
    <w:rsid w:val="0018297B"/>
    <w:rsid w:val="00182AA2"/>
    <w:rsid w:val="00182C89"/>
    <w:rsid w:val="00182E25"/>
    <w:rsid w:val="001832AF"/>
    <w:rsid w:val="0018374A"/>
    <w:rsid w:val="00183D23"/>
    <w:rsid w:val="00183E92"/>
    <w:rsid w:val="001840B8"/>
    <w:rsid w:val="0018429A"/>
    <w:rsid w:val="00184BED"/>
    <w:rsid w:val="001851B3"/>
    <w:rsid w:val="001851DA"/>
    <w:rsid w:val="00185365"/>
    <w:rsid w:val="001856DC"/>
    <w:rsid w:val="00185715"/>
    <w:rsid w:val="001859D4"/>
    <w:rsid w:val="001862BB"/>
    <w:rsid w:val="0018646C"/>
    <w:rsid w:val="00186F2E"/>
    <w:rsid w:val="0019017C"/>
    <w:rsid w:val="00190955"/>
    <w:rsid w:val="00190AE0"/>
    <w:rsid w:val="00190E44"/>
    <w:rsid w:val="001910D7"/>
    <w:rsid w:val="0019137E"/>
    <w:rsid w:val="00191790"/>
    <w:rsid w:val="001919F1"/>
    <w:rsid w:val="00191AA8"/>
    <w:rsid w:val="00191FC3"/>
    <w:rsid w:val="0019231C"/>
    <w:rsid w:val="0019238B"/>
    <w:rsid w:val="001923AA"/>
    <w:rsid w:val="001927CA"/>
    <w:rsid w:val="00192BD5"/>
    <w:rsid w:val="00192D59"/>
    <w:rsid w:val="00192EFF"/>
    <w:rsid w:val="0019354A"/>
    <w:rsid w:val="00193651"/>
    <w:rsid w:val="00193962"/>
    <w:rsid w:val="001939B5"/>
    <w:rsid w:val="00194511"/>
    <w:rsid w:val="00194863"/>
    <w:rsid w:val="0019519C"/>
    <w:rsid w:val="00195634"/>
    <w:rsid w:val="00195DBD"/>
    <w:rsid w:val="001962B0"/>
    <w:rsid w:val="0019634E"/>
    <w:rsid w:val="001965D1"/>
    <w:rsid w:val="00196B2F"/>
    <w:rsid w:val="00196D40"/>
    <w:rsid w:val="00197112"/>
    <w:rsid w:val="0019717D"/>
    <w:rsid w:val="001972C1"/>
    <w:rsid w:val="001974B5"/>
    <w:rsid w:val="001974F1"/>
    <w:rsid w:val="00197A36"/>
    <w:rsid w:val="00197ED4"/>
    <w:rsid w:val="001A0285"/>
    <w:rsid w:val="001A0B20"/>
    <w:rsid w:val="001A1023"/>
    <w:rsid w:val="001A1523"/>
    <w:rsid w:val="001A1C73"/>
    <w:rsid w:val="001A1E52"/>
    <w:rsid w:val="001A22F3"/>
    <w:rsid w:val="001A2ABD"/>
    <w:rsid w:val="001A2E91"/>
    <w:rsid w:val="001A4076"/>
    <w:rsid w:val="001A4403"/>
    <w:rsid w:val="001A4470"/>
    <w:rsid w:val="001A5490"/>
    <w:rsid w:val="001A55F2"/>
    <w:rsid w:val="001A5AA4"/>
    <w:rsid w:val="001A5BBE"/>
    <w:rsid w:val="001A5CD6"/>
    <w:rsid w:val="001A5EB9"/>
    <w:rsid w:val="001A5F4A"/>
    <w:rsid w:val="001A62FA"/>
    <w:rsid w:val="001A633F"/>
    <w:rsid w:val="001A649E"/>
    <w:rsid w:val="001A6584"/>
    <w:rsid w:val="001A662E"/>
    <w:rsid w:val="001A6860"/>
    <w:rsid w:val="001A6B22"/>
    <w:rsid w:val="001A6BE6"/>
    <w:rsid w:val="001A6D4E"/>
    <w:rsid w:val="001A720F"/>
    <w:rsid w:val="001A7595"/>
    <w:rsid w:val="001A77FC"/>
    <w:rsid w:val="001A795E"/>
    <w:rsid w:val="001A7973"/>
    <w:rsid w:val="001A7A83"/>
    <w:rsid w:val="001A7BB4"/>
    <w:rsid w:val="001A7D25"/>
    <w:rsid w:val="001B0B69"/>
    <w:rsid w:val="001B0CF5"/>
    <w:rsid w:val="001B0F9C"/>
    <w:rsid w:val="001B10BB"/>
    <w:rsid w:val="001B12B7"/>
    <w:rsid w:val="001B1412"/>
    <w:rsid w:val="001B20B7"/>
    <w:rsid w:val="001B2522"/>
    <w:rsid w:val="001B2582"/>
    <w:rsid w:val="001B2C07"/>
    <w:rsid w:val="001B2DCB"/>
    <w:rsid w:val="001B35A7"/>
    <w:rsid w:val="001B36C4"/>
    <w:rsid w:val="001B381E"/>
    <w:rsid w:val="001B3AE5"/>
    <w:rsid w:val="001B3B76"/>
    <w:rsid w:val="001B4405"/>
    <w:rsid w:val="001B45EE"/>
    <w:rsid w:val="001B4903"/>
    <w:rsid w:val="001B5008"/>
    <w:rsid w:val="001B504B"/>
    <w:rsid w:val="001B5208"/>
    <w:rsid w:val="001B5E00"/>
    <w:rsid w:val="001B5F42"/>
    <w:rsid w:val="001B658B"/>
    <w:rsid w:val="001B65DE"/>
    <w:rsid w:val="001B6A51"/>
    <w:rsid w:val="001B6DA3"/>
    <w:rsid w:val="001B6FE9"/>
    <w:rsid w:val="001B71BC"/>
    <w:rsid w:val="001B79BD"/>
    <w:rsid w:val="001B79E0"/>
    <w:rsid w:val="001B7BE8"/>
    <w:rsid w:val="001B7EAC"/>
    <w:rsid w:val="001B7F18"/>
    <w:rsid w:val="001B7F42"/>
    <w:rsid w:val="001C011A"/>
    <w:rsid w:val="001C0769"/>
    <w:rsid w:val="001C09B3"/>
    <w:rsid w:val="001C0A47"/>
    <w:rsid w:val="001C0A91"/>
    <w:rsid w:val="001C12C8"/>
    <w:rsid w:val="001C1649"/>
    <w:rsid w:val="001C18AD"/>
    <w:rsid w:val="001C1983"/>
    <w:rsid w:val="001C1AF9"/>
    <w:rsid w:val="001C28B5"/>
    <w:rsid w:val="001C2C84"/>
    <w:rsid w:val="001C3004"/>
    <w:rsid w:val="001C3043"/>
    <w:rsid w:val="001C3045"/>
    <w:rsid w:val="001C3CE1"/>
    <w:rsid w:val="001C43D0"/>
    <w:rsid w:val="001C4596"/>
    <w:rsid w:val="001C47C8"/>
    <w:rsid w:val="001C4935"/>
    <w:rsid w:val="001C4C0E"/>
    <w:rsid w:val="001C4FB7"/>
    <w:rsid w:val="001C5038"/>
    <w:rsid w:val="001C62DF"/>
    <w:rsid w:val="001C6459"/>
    <w:rsid w:val="001C6FD5"/>
    <w:rsid w:val="001C6FDE"/>
    <w:rsid w:val="001C73E4"/>
    <w:rsid w:val="001C7B11"/>
    <w:rsid w:val="001C7F30"/>
    <w:rsid w:val="001D016E"/>
    <w:rsid w:val="001D02C9"/>
    <w:rsid w:val="001D073B"/>
    <w:rsid w:val="001D0840"/>
    <w:rsid w:val="001D0925"/>
    <w:rsid w:val="001D1035"/>
    <w:rsid w:val="001D1090"/>
    <w:rsid w:val="001D13A8"/>
    <w:rsid w:val="001D19C1"/>
    <w:rsid w:val="001D1E2F"/>
    <w:rsid w:val="001D1F06"/>
    <w:rsid w:val="001D2524"/>
    <w:rsid w:val="001D2C93"/>
    <w:rsid w:val="001D2CA5"/>
    <w:rsid w:val="001D3147"/>
    <w:rsid w:val="001D32BE"/>
    <w:rsid w:val="001D357B"/>
    <w:rsid w:val="001D3BCB"/>
    <w:rsid w:val="001D3BCC"/>
    <w:rsid w:val="001D4008"/>
    <w:rsid w:val="001D4886"/>
    <w:rsid w:val="001D4A8F"/>
    <w:rsid w:val="001D4B07"/>
    <w:rsid w:val="001D51F1"/>
    <w:rsid w:val="001D5408"/>
    <w:rsid w:val="001D5B6B"/>
    <w:rsid w:val="001D60A7"/>
    <w:rsid w:val="001D6367"/>
    <w:rsid w:val="001D64B5"/>
    <w:rsid w:val="001D6D57"/>
    <w:rsid w:val="001D6E54"/>
    <w:rsid w:val="001D6F85"/>
    <w:rsid w:val="001D7797"/>
    <w:rsid w:val="001D7865"/>
    <w:rsid w:val="001D79BC"/>
    <w:rsid w:val="001D7C2D"/>
    <w:rsid w:val="001E065A"/>
    <w:rsid w:val="001E098A"/>
    <w:rsid w:val="001E09F0"/>
    <w:rsid w:val="001E0C77"/>
    <w:rsid w:val="001E0EDD"/>
    <w:rsid w:val="001E1232"/>
    <w:rsid w:val="001E16E3"/>
    <w:rsid w:val="001E1F2A"/>
    <w:rsid w:val="001E1F66"/>
    <w:rsid w:val="001E204C"/>
    <w:rsid w:val="001E2271"/>
    <w:rsid w:val="001E22C5"/>
    <w:rsid w:val="001E22CB"/>
    <w:rsid w:val="001E29CF"/>
    <w:rsid w:val="001E2A06"/>
    <w:rsid w:val="001E38CB"/>
    <w:rsid w:val="001E3CE3"/>
    <w:rsid w:val="001E5655"/>
    <w:rsid w:val="001E570F"/>
    <w:rsid w:val="001E5958"/>
    <w:rsid w:val="001E59FE"/>
    <w:rsid w:val="001E6224"/>
    <w:rsid w:val="001E62C2"/>
    <w:rsid w:val="001E63A8"/>
    <w:rsid w:val="001E71D8"/>
    <w:rsid w:val="001E71E1"/>
    <w:rsid w:val="001E731A"/>
    <w:rsid w:val="001E7BBB"/>
    <w:rsid w:val="001F05FC"/>
    <w:rsid w:val="001F0903"/>
    <w:rsid w:val="001F0A0F"/>
    <w:rsid w:val="001F0E25"/>
    <w:rsid w:val="001F1218"/>
    <w:rsid w:val="001F1DB8"/>
    <w:rsid w:val="001F2B39"/>
    <w:rsid w:val="001F306E"/>
    <w:rsid w:val="001F3299"/>
    <w:rsid w:val="001F341E"/>
    <w:rsid w:val="001F3BB8"/>
    <w:rsid w:val="001F3FC8"/>
    <w:rsid w:val="001F4748"/>
    <w:rsid w:val="001F56E3"/>
    <w:rsid w:val="001F59EE"/>
    <w:rsid w:val="001F5EBD"/>
    <w:rsid w:val="001F602A"/>
    <w:rsid w:val="001F6152"/>
    <w:rsid w:val="001F7015"/>
    <w:rsid w:val="001F71F8"/>
    <w:rsid w:val="001F7543"/>
    <w:rsid w:val="001F7A46"/>
    <w:rsid w:val="001F7F09"/>
    <w:rsid w:val="00200001"/>
    <w:rsid w:val="002001AE"/>
    <w:rsid w:val="0020024F"/>
    <w:rsid w:val="002002C9"/>
    <w:rsid w:val="002003C2"/>
    <w:rsid w:val="00200445"/>
    <w:rsid w:val="00201127"/>
    <w:rsid w:val="00201887"/>
    <w:rsid w:val="00201D64"/>
    <w:rsid w:val="00201F63"/>
    <w:rsid w:val="00201F85"/>
    <w:rsid w:val="00202189"/>
    <w:rsid w:val="00202861"/>
    <w:rsid w:val="00202889"/>
    <w:rsid w:val="00202C97"/>
    <w:rsid w:val="00202FB9"/>
    <w:rsid w:val="002033F4"/>
    <w:rsid w:val="002034FC"/>
    <w:rsid w:val="00203665"/>
    <w:rsid w:val="00203EAC"/>
    <w:rsid w:val="002040BD"/>
    <w:rsid w:val="00204322"/>
    <w:rsid w:val="00204701"/>
    <w:rsid w:val="002048FE"/>
    <w:rsid w:val="002049A2"/>
    <w:rsid w:val="00204C2B"/>
    <w:rsid w:val="00204C52"/>
    <w:rsid w:val="002051C5"/>
    <w:rsid w:val="0020520F"/>
    <w:rsid w:val="00205E14"/>
    <w:rsid w:val="00206141"/>
    <w:rsid w:val="002063CB"/>
    <w:rsid w:val="002065A8"/>
    <w:rsid w:val="00206920"/>
    <w:rsid w:val="00206A83"/>
    <w:rsid w:val="00206BAE"/>
    <w:rsid w:val="00207060"/>
    <w:rsid w:val="002079F3"/>
    <w:rsid w:val="002079FF"/>
    <w:rsid w:val="00207B6E"/>
    <w:rsid w:val="00207DFC"/>
    <w:rsid w:val="002100EF"/>
    <w:rsid w:val="002100F4"/>
    <w:rsid w:val="002102C4"/>
    <w:rsid w:val="00210DAF"/>
    <w:rsid w:val="002116E7"/>
    <w:rsid w:val="002116FC"/>
    <w:rsid w:val="00211856"/>
    <w:rsid w:val="002122D9"/>
    <w:rsid w:val="00212B46"/>
    <w:rsid w:val="00213A3F"/>
    <w:rsid w:val="00213FDB"/>
    <w:rsid w:val="002147A6"/>
    <w:rsid w:val="002147FC"/>
    <w:rsid w:val="00214873"/>
    <w:rsid w:val="002149BD"/>
    <w:rsid w:val="00214C57"/>
    <w:rsid w:val="00214F94"/>
    <w:rsid w:val="00215217"/>
    <w:rsid w:val="0021568F"/>
    <w:rsid w:val="00215775"/>
    <w:rsid w:val="002157D5"/>
    <w:rsid w:val="00215BAE"/>
    <w:rsid w:val="00216163"/>
    <w:rsid w:val="0021656B"/>
    <w:rsid w:val="00216786"/>
    <w:rsid w:val="002176DD"/>
    <w:rsid w:val="00217879"/>
    <w:rsid w:val="0022019B"/>
    <w:rsid w:val="002201F8"/>
    <w:rsid w:val="00220E65"/>
    <w:rsid w:val="002218AF"/>
    <w:rsid w:val="002219FB"/>
    <w:rsid w:val="00221AFA"/>
    <w:rsid w:val="00221CBB"/>
    <w:rsid w:val="00221DEE"/>
    <w:rsid w:val="00221E01"/>
    <w:rsid w:val="00222426"/>
    <w:rsid w:val="002228CD"/>
    <w:rsid w:val="00222A7E"/>
    <w:rsid w:val="00222C77"/>
    <w:rsid w:val="0022320E"/>
    <w:rsid w:val="0022394F"/>
    <w:rsid w:val="00223C9A"/>
    <w:rsid w:val="00223EAE"/>
    <w:rsid w:val="002247BF"/>
    <w:rsid w:val="00225137"/>
    <w:rsid w:val="00225885"/>
    <w:rsid w:val="00225995"/>
    <w:rsid w:val="00225A7A"/>
    <w:rsid w:val="00225AEB"/>
    <w:rsid w:val="002262C8"/>
    <w:rsid w:val="002263BF"/>
    <w:rsid w:val="0022679F"/>
    <w:rsid w:val="002267BA"/>
    <w:rsid w:val="002268CA"/>
    <w:rsid w:val="00226A83"/>
    <w:rsid w:val="0022721F"/>
    <w:rsid w:val="0022743F"/>
    <w:rsid w:val="002275C8"/>
    <w:rsid w:val="002303C8"/>
    <w:rsid w:val="002305FA"/>
    <w:rsid w:val="00230E37"/>
    <w:rsid w:val="00231062"/>
    <w:rsid w:val="002313AC"/>
    <w:rsid w:val="0023143F"/>
    <w:rsid w:val="0023167B"/>
    <w:rsid w:val="0023196C"/>
    <w:rsid w:val="00231B47"/>
    <w:rsid w:val="00232624"/>
    <w:rsid w:val="00232DA7"/>
    <w:rsid w:val="002331DA"/>
    <w:rsid w:val="002337A3"/>
    <w:rsid w:val="002338E0"/>
    <w:rsid w:val="00233C1D"/>
    <w:rsid w:val="002341D4"/>
    <w:rsid w:val="002342F3"/>
    <w:rsid w:val="00234370"/>
    <w:rsid w:val="00235327"/>
    <w:rsid w:val="002357A3"/>
    <w:rsid w:val="00235DFC"/>
    <w:rsid w:val="00237033"/>
    <w:rsid w:val="00237351"/>
    <w:rsid w:val="0023761E"/>
    <w:rsid w:val="00237798"/>
    <w:rsid w:val="00237F40"/>
    <w:rsid w:val="0024041C"/>
    <w:rsid w:val="00240611"/>
    <w:rsid w:val="00240691"/>
    <w:rsid w:val="00240AE4"/>
    <w:rsid w:val="00240BDC"/>
    <w:rsid w:val="00240CAE"/>
    <w:rsid w:val="002423E7"/>
    <w:rsid w:val="002424D6"/>
    <w:rsid w:val="002427D9"/>
    <w:rsid w:val="002429FC"/>
    <w:rsid w:val="00242BC9"/>
    <w:rsid w:val="00242CD9"/>
    <w:rsid w:val="002431C9"/>
    <w:rsid w:val="002434E3"/>
    <w:rsid w:val="002435FB"/>
    <w:rsid w:val="00243BA3"/>
    <w:rsid w:val="00243E25"/>
    <w:rsid w:val="00243F90"/>
    <w:rsid w:val="00244727"/>
    <w:rsid w:val="00244F60"/>
    <w:rsid w:val="00245473"/>
    <w:rsid w:val="0024661B"/>
    <w:rsid w:val="0024666C"/>
    <w:rsid w:val="00246787"/>
    <w:rsid w:val="00246F15"/>
    <w:rsid w:val="00247209"/>
    <w:rsid w:val="002472EB"/>
    <w:rsid w:val="00247604"/>
    <w:rsid w:val="002476DC"/>
    <w:rsid w:val="00247AF9"/>
    <w:rsid w:val="00247B6C"/>
    <w:rsid w:val="00247D1A"/>
    <w:rsid w:val="00247F05"/>
    <w:rsid w:val="00247F83"/>
    <w:rsid w:val="00250099"/>
    <w:rsid w:val="002500CD"/>
    <w:rsid w:val="002501A9"/>
    <w:rsid w:val="0025044D"/>
    <w:rsid w:val="00250777"/>
    <w:rsid w:val="00250842"/>
    <w:rsid w:val="00250DFF"/>
    <w:rsid w:val="00251284"/>
    <w:rsid w:val="002512A3"/>
    <w:rsid w:val="002515E7"/>
    <w:rsid w:val="0025196F"/>
    <w:rsid w:val="00251B30"/>
    <w:rsid w:val="00251E64"/>
    <w:rsid w:val="00251E6A"/>
    <w:rsid w:val="00252030"/>
    <w:rsid w:val="002520E2"/>
    <w:rsid w:val="002521C5"/>
    <w:rsid w:val="002522B7"/>
    <w:rsid w:val="00252644"/>
    <w:rsid w:val="00252912"/>
    <w:rsid w:val="00252A87"/>
    <w:rsid w:val="002532E7"/>
    <w:rsid w:val="00253760"/>
    <w:rsid w:val="00253E56"/>
    <w:rsid w:val="0025424A"/>
    <w:rsid w:val="002542D2"/>
    <w:rsid w:val="0025465A"/>
    <w:rsid w:val="002554C8"/>
    <w:rsid w:val="002563B7"/>
    <w:rsid w:val="00256E33"/>
    <w:rsid w:val="002573AF"/>
    <w:rsid w:val="00257409"/>
    <w:rsid w:val="00257828"/>
    <w:rsid w:val="0026028C"/>
    <w:rsid w:val="00260CEA"/>
    <w:rsid w:val="0026191D"/>
    <w:rsid w:val="002619B2"/>
    <w:rsid w:val="00261A4B"/>
    <w:rsid w:val="00261D69"/>
    <w:rsid w:val="00261DE8"/>
    <w:rsid w:val="002624CC"/>
    <w:rsid w:val="00262F5A"/>
    <w:rsid w:val="00263A5A"/>
    <w:rsid w:val="00263AC8"/>
    <w:rsid w:val="00263B25"/>
    <w:rsid w:val="00263EA2"/>
    <w:rsid w:val="0026414A"/>
    <w:rsid w:val="0026426A"/>
    <w:rsid w:val="00264510"/>
    <w:rsid w:val="00264845"/>
    <w:rsid w:val="00264865"/>
    <w:rsid w:val="0026491D"/>
    <w:rsid w:val="0026493E"/>
    <w:rsid w:val="00265138"/>
    <w:rsid w:val="002656E1"/>
    <w:rsid w:val="002657EA"/>
    <w:rsid w:val="00265E2F"/>
    <w:rsid w:val="0026667F"/>
    <w:rsid w:val="00266C87"/>
    <w:rsid w:val="00267663"/>
    <w:rsid w:val="00267FD1"/>
    <w:rsid w:val="00270063"/>
    <w:rsid w:val="00270357"/>
    <w:rsid w:val="0027054A"/>
    <w:rsid w:val="002706D8"/>
    <w:rsid w:val="002707B2"/>
    <w:rsid w:val="00270E1D"/>
    <w:rsid w:val="00270FDC"/>
    <w:rsid w:val="00271451"/>
    <w:rsid w:val="0027147B"/>
    <w:rsid w:val="00271A37"/>
    <w:rsid w:val="00272133"/>
    <w:rsid w:val="00272219"/>
    <w:rsid w:val="0027271E"/>
    <w:rsid w:val="00272E4D"/>
    <w:rsid w:val="00273263"/>
    <w:rsid w:val="00273691"/>
    <w:rsid w:val="00273967"/>
    <w:rsid w:val="00273CF9"/>
    <w:rsid w:val="00274701"/>
    <w:rsid w:val="00274907"/>
    <w:rsid w:val="00274B83"/>
    <w:rsid w:val="00274E4A"/>
    <w:rsid w:val="00274E4E"/>
    <w:rsid w:val="00275640"/>
    <w:rsid w:val="00275947"/>
    <w:rsid w:val="00275A57"/>
    <w:rsid w:val="00275ABE"/>
    <w:rsid w:val="00275E6B"/>
    <w:rsid w:val="00276118"/>
    <w:rsid w:val="00276237"/>
    <w:rsid w:val="002763EB"/>
    <w:rsid w:val="00276579"/>
    <w:rsid w:val="0027686D"/>
    <w:rsid w:val="0027691E"/>
    <w:rsid w:val="00276E30"/>
    <w:rsid w:val="00276F03"/>
    <w:rsid w:val="002774D7"/>
    <w:rsid w:val="00277551"/>
    <w:rsid w:val="00277B15"/>
    <w:rsid w:val="00277DC3"/>
    <w:rsid w:val="00277E2F"/>
    <w:rsid w:val="00280006"/>
    <w:rsid w:val="00280147"/>
    <w:rsid w:val="00280176"/>
    <w:rsid w:val="00280817"/>
    <w:rsid w:val="00280A96"/>
    <w:rsid w:val="00280DD8"/>
    <w:rsid w:val="00280E3D"/>
    <w:rsid w:val="00280EB1"/>
    <w:rsid w:val="00280F72"/>
    <w:rsid w:val="00281168"/>
    <w:rsid w:val="00281215"/>
    <w:rsid w:val="00281307"/>
    <w:rsid w:val="00281CCD"/>
    <w:rsid w:val="00282055"/>
    <w:rsid w:val="002823C6"/>
    <w:rsid w:val="00282669"/>
    <w:rsid w:val="00282BBC"/>
    <w:rsid w:val="002832FD"/>
    <w:rsid w:val="00283315"/>
    <w:rsid w:val="0028339F"/>
    <w:rsid w:val="00283703"/>
    <w:rsid w:val="00283ABD"/>
    <w:rsid w:val="0028441B"/>
    <w:rsid w:val="00284426"/>
    <w:rsid w:val="002845AB"/>
    <w:rsid w:val="00284B1E"/>
    <w:rsid w:val="0028516A"/>
    <w:rsid w:val="00285764"/>
    <w:rsid w:val="00285B02"/>
    <w:rsid w:val="00285CE3"/>
    <w:rsid w:val="0028644F"/>
    <w:rsid w:val="002869EC"/>
    <w:rsid w:val="00286D21"/>
    <w:rsid w:val="00286DAC"/>
    <w:rsid w:val="002870AC"/>
    <w:rsid w:val="0028762A"/>
    <w:rsid w:val="0028788B"/>
    <w:rsid w:val="002879AF"/>
    <w:rsid w:val="00287E38"/>
    <w:rsid w:val="00287E3A"/>
    <w:rsid w:val="00290A81"/>
    <w:rsid w:val="00290BB2"/>
    <w:rsid w:val="00290E8C"/>
    <w:rsid w:val="00290F2C"/>
    <w:rsid w:val="00290FD6"/>
    <w:rsid w:val="002910A2"/>
    <w:rsid w:val="002912B3"/>
    <w:rsid w:val="002912F2"/>
    <w:rsid w:val="00291639"/>
    <w:rsid w:val="00291860"/>
    <w:rsid w:val="0029197C"/>
    <w:rsid w:val="0029236A"/>
    <w:rsid w:val="002925C5"/>
    <w:rsid w:val="00292768"/>
    <w:rsid w:val="00292B5E"/>
    <w:rsid w:val="00292F95"/>
    <w:rsid w:val="0029365C"/>
    <w:rsid w:val="00293736"/>
    <w:rsid w:val="00293916"/>
    <w:rsid w:val="00293AD8"/>
    <w:rsid w:val="00293D4E"/>
    <w:rsid w:val="00294573"/>
    <w:rsid w:val="002945B2"/>
    <w:rsid w:val="002945E1"/>
    <w:rsid w:val="00294AB1"/>
    <w:rsid w:val="00294C90"/>
    <w:rsid w:val="00294D01"/>
    <w:rsid w:val="0029516F"/>
    <w:rsid w:val="00295270"/>
    <w:rsid w:val="0029641A"/>
    <w:rsid w:val="002968BB"/>
    <w:rsid w:val="0029690E"/>
    <w:rsid w:val="00296B4E"/>
    <w:rsid w:val="002975EA"/>
    <w:rsid w:val="002976D0"/>
    <w:rsid w:val="00297B7A"/>
    <w:rsid w:val="00297BA7"/>
    <w:rsid w:val="00297BEE"/>
    <w:rsid w:val="00297F10"/>
    <w:rsid w:val="002A0405"/>
    <w:rsid w:val="002A0524"/>
    <w:rsid w:val="002A0971"/>
    <w:rsid w:val="002A09AB"/>
    <w:rsid w:val="002A0AE9"/>
    <w:rsid w:val="002A0D52"/>
    <w:rsid w:val="002A1001"/>
    <w:rsid w:val="002A1D6A"/>
    <w:rsid w:val="002A1D6E"/>
    <w:rsid w:val="002A206B"/>
    <w:rsid w:val="002A206D"/>
    <w:rsid w:val="002A2B4F"/>
    <w:rsid w:val="002A3163"/>
    <w:rsid w:val="002A3954"/>
    <w:rsid w:val="002A4051"/>
    <w:rsid w:val="002A413E"/>
    <w:rsid w:val="002A49D5"/>
    <w:rsid w:val="002A4AAB"/>
    <w:rsid w:val="002A4D0A"/>
    <w:rsid w:val="002A4D97"/>
    <w:rsid w:val="002A52CE"/>
    <w:rsid w:val="002A68CC"/>
    <w:rsid w:val="002A6AD5"/>
    <w:rsid w:val="002A6B3D"/>
    <w:rsid w:val="002A756A"/>
    <w:rsid w:val="002A7BD3"/>
    <w:rsid w:val="002B0579"/>
    <w:rsid w:val="002B06CC"/>
    <w:rsid w:val="002B089F"/>
    <w:rsid w:val="002B0955"/>
    <w:rsid w:val="002B0DC2"/>
    <w:rsid w:val="002B12D0"/>
    <w:rsid w:val="002B12EA"/>
    <w:rsid w:val="002B1541"/>
    <w:rsid w:val="002B15A6"/>
    <w:rsid w:val="002B1B57"/>
    <w:rsid w:val="002B2054"/>
    <w:rsid w:val="002B27D2"/>
    <w:rsid w:val="002B283F"/>
    <w:rsid w:val="002B291F"/>
    <w:rsid w:val="002B2B85"/>
    <w:rsid w:val="002B36BB"/>
    <w:rsid w:val="002B3798"/>
    <w:rsid w:val="002B379D"/>
    <w:rsid w:val="002B39CC"/>
    <w:rsid w:val="002B3A8A"/>
    <w:rsid w:val="002B4CAB"/>
    <w:rsid w:val="002B4DA1"/>
    <w:rsid w:val="002B4E90"/>
    <w:rsid w:val="002B5383"/>
    <w:rsid w:val="002B61FA"/>
    <w:rsid w:val="002B6609"/>
    <w:rsid w:val="002B6B8F"/>
    <w:rsid w:val="002B6D6F"/>
    <w:rsid w:val="002B7114"/>
    <w:rsid w:val="002B7176"/>
    <w:rsid w:val="002B7A61"/>
    <w:rsid w:val="002B7BE4"/>
    <w:rsid w:val="002B7EDC"/>
    <w:rsid w:val="002C01F5"/>
    <w:rsid w:val="002C0931"/>
    <w:rsid w:val="002C09BA"/>
    <w:rsid w:val="002C1317"/>
    <w:rsid w:val="002C1731"/>
    <w:rsid w:val="002C1D8E"/>
    <w:rsid w:val="002C1F90"/>
    <w:rsid w:val="002C29A3"/>
    <w:rsid w:val="002C2CC7"/>
    <w:rsid w:val="002C35B2"/>
    <w:rsid w:val="002C36D5"/>
    <w:rsid w:val="002C3F2C"/>
    <w:rsid w:val="002C42AB"/>
    <w:rsid w:val="002C468A"/>
    <w:rsid w:val="002C4704"/>
    <w:rsid w:val="002C486C"/>
    <w:rsid w:val="002C488C"/>
    <w:rsid w:val="002C4A0C"/>
    <w:rsid w:val="002C4B86"/>
    <w:rsid w:val="002C4C80"/>
    <w:rsid w:val="002C525D"/>
    <w:rsid w:val="002C563D"/>
    <w:rsid w:val="002C582D"/>
    <w:rsid w:val="002C582E"/>
    <w:rsid w:val="002C5BDD"/>
    <w:rsid w:val="002C6297"/>
    <w:rsid w:val="002C67C6"/>
    <w:rsid w:val="002C770C"/>
    <w:rsid w:val="002C7739"/>
    <w:rsid w:val="002D0547"/>
    <w:rsid w:val="002D0830"/>
    <w:rsid w:val="002D1A37"/>
    <w:rsid w:val="002D1BC2"/>
    <w:rsid w:val="002D1F31"/>
    <w:rsid w:val="002D2827"/>
    <w:rsid w:val="002D2FA9"/>
    <w:rsid w:val="002D30C1"/>
    <w:rsid w:val="002D343A"/>
    <w:rsid w:val="002D35B6"/>
    <w:rsid w:val="002D3828"/>
    <w:rsid w:val="002D3C5C"/>
    <w:rsid w:val="002D4533"/>
    <w:rsid w:val="002D474A"/>
    <w:rsid w:val="002D4865"/>
    <w:rsid w:val="002D506A"/>
    <w:rsid w:val="002D5159"/>
    <w:rsid w:val="002D535C"/>
    <w:rsid w:val="002D53B1"/>
    <w:rsid w:val="002D5957"/>
    <w:rsid w:val="002D6D92"/>
    <w:rsid w:val="002D6E11"/>
    <w:rsid w:val="002D70E7"/>
    <w:rsid w:val="002D7136"/>
    <w:rsid w:val="002D743A"/>
    <w:rsid w:val="002D7553"/>
    <w:rsid w:val="002E01FD"/>
    <w:rsid w:val="002E058A"/>
    <w:rsid w:val="002E0688"/>
    <w:rsid w:val="002E0802"/>
    <w:rsid w:val="002E091C"/>
    <w:rsid w:val="002E0E24"/>
    <w:rsid w:val="002E1258"/>
    <w:rsid w:val="002E12AE"/>
    <w:rsid w:val="002E14CC"/>
    <w:rsid w:val="002E15AA"/>
    <w:rsid w:val="002E1CA7"/>
    <w:rsid w:val="002E1FD8"/>
    <w:rsid w:val="002E214E"/>
    <w:rsid w:val="002E238E"/>
    <w:rsid w:val="002E2395"/>
    <w:rsid w:val="002E24E8"/>
    <w:rsid w:val="002E2EAB"/>
    <w:rsid w:val="002E35C4"/>
    <w:rsid w:val="002E3638"/>
    <w:rsid w:val="002E368A"/>
    <w:rsid w:val="002E4040"/>
    <w:rsid w:val="002E429C"/>
    <w:rsid w:val="002E4403"/>
    <w:rsid w:val="002E4552"/>
    <w:rsid w:val="002E63F9"/>
    <w:rsid w:val="002E679D"/>
    <w:rsid w:val="002E6EB9"/>
    <w:rsid w:val="002E7005"/>
    <w:rsid w:val="002E7216"/>
    <w:rsid w:val="002E7235"/>
    <w:rsid w:val="002E783C"/>
    <w:rsid w:val="002E7852"/>
    <w:rsid w:val="002E7C81"/>
    <w:rsid w:val="002E7EC4"/>
    <w:rsid w:val="002F0389"/>
    <w:rsid w:val="002F07F4"/>
    <w:rsid w:val="002F11D8"/>
    <w:rsid w:val="002F1356"/>
    <w:rsid w:val="002F1542"/>
    <w:rsid w:val="002F1695"/>
    <w:rsid w:val="002F1C56"/>
    <w:rsid w:val="002F1CBF"/>
    <w:rsid w:val="002F1DB7"/>
    <w:rsid w:val="002F208E"/>
    <w:rsid w:val="002F25A4"/>
    <w:rsid w:val="002F2CCD"/>
    <w:rsid w:val="002F3036"/>
    <w:rsid w:val="002F3637"/>
    <w:rsid w:val="002F3721"/>
    <w:rsid w:val="002F3970"/>
    <w:rsid w:val="002F39AB"/>
    <w:rsid w:val="002F3A37"/>
    <w:rsid w:val="002F3D93"/>
    <w:rsid w:val="002F42F5"/>
    <w:rsid w:val="002F4E26"/>
    <w:rsid w:val="002F54B0"/>
    <w:rsid w:val="002F5E26"/>
    <w:rsid w:val="002F5E50"/>
    <w:rsid w:val="002F5F3E"/>
    <w:rsid w:val="002F6086"/>
    <w:rsid w:val="002F61D0"/>
    <w:rsid w:val="002F6966"/>
    <w:rsid w:val="002F69A6"/>
    <w:rsid w:val="002F6DB2"/>
    <w:rsid w:val="002F71BC"/>
    <w:rsid w:val="00300193"/>
    <w:rsid w:val="0030019D"/>
    <w:rsid w:val="0030040C"/>
    <w:rsid w:val="0030070C"/>
    <w:rsid w:val="00300BA2"/>
    <w:rsid w:val="00300C3E"/>
    <w:rsid w:val="0030131B"/>
    <w:rsid w:val="003018CB"/>
    <w:rsid w:val="00301B6C"/>
    <w:rsid w:val="00301CB9"/>
    <w:rsid w:val="003020C7"/>
    <w:rsid w:val="00302176"/>
    <w:rsid w:val="00302367"/>
    <w:rsid w:val="00302453"/>
    <w:rsid w:val="00302644"/>
    <w:rsid w:val="00302A65"/>
    <w:rsid w:val="00302D48"/>
    <w:rsid w:val="00302D91"/>
    <w:rsid w:val="003033C9"/>
    <w:rsid w:val="00303B9E"/>
    <w:rsid w:val="003046B5"/>
    <w:rsid w:val="0030481C"/>
    <w:rsid w:val="00304958"/>
    <w:rsid w:val="00304AA7"/>
    <w:rsid w:val="00304BDA"/>
    <w:rsid w:val="00304C00"/>
    <w:rsid w:val="00304DD5"/>
    <w:rsid w:val="0030555B"/>
    <w:rsid w:val="00305A63"/>
    <w:rsid w:val="00305B7C"/>
    <w:rsid w:val="00305CA4"/>
    <w:rsid w:val="00306363"/>
    <w:rsid w:val="00306432"/>
    <w:rsid w:val="00306812"/>
    <w:rsid w:val="00306B63"/>
    <w:rsid w:val="0030703C"/>
    <w:rsid w:val="0030761C"/>
    <w:rsid w:val="00307FBA"/>
    <w:rsid w:val="00310141"/>
    <w:rsid w:val="0031027D"/>
    <w:rsid w:val="003102FF"/>
    <w:rsid w:val="00310D46"/>
    <w:rsid w:val="0031164D"/>
    <w:rsid w:val="00311959"/>
    <w:rsid w:val="00311E4F"/>
    <w:rsid w:val="003123B9"/>
    <w:rsid w:val="0031246F"/>
    <w:rsid w:val="003127A5"/>
    <w:rsid w:val="00312D30"/>
    <w:rsid w:val="00313250"/>
    <w:rsid w:val="003133BB"/>
    <w:rsid w:val="003134C7"/>
    <w:rsid w:val="00314008"/>
    <w:rsid w:val="00314067"/>
    <w:rsid w:val="003140E2"/>
    <w:rsid w:val="00314254"/>
    <w:rsid w:val="00314402"/>
    <w:rsid w:val="0031445B"/>
    <w:rsid w:val="0031493A"/>
    <w:rsid w:val="003149A1"/>
    <w:rsid w:val="003150D8"/>
    <w:rsid w:val="003152EE"/>
    <w:rsid w:val="00315511"/>
    <w:rsid w:val="00315962"/>
    <w:rsid w:val="00315BC7"/>
    <w:rsid w:val="00315DCA"/>
    <w:rsid w:val="00315EF8"/>
    <w:rsid w:val="00316764"/>
    <w:rsid w:val="003176A0"/>
    <w:rsid w:val="00317944"/>
    <w:rsid w:val="00317992"/>
    <w:rsid w:val="00317DA8"/>
    <w:rsid w:val="00320165"/>
    <w:rsid w:val="003201BE"/>
    <w:rsid w:val="00320B11"/>
    <w:rsid w:val="00321029"/>
    <w:rsid w:val="003210B3"/>
    <w:rsid w:val="0032223A"/>
    <w:rsid w:val="00322648"/>
    <w:rsid w:val="00322684"/>
    <w:rsid w:val="00322995"/>
    <w:rsid w:val="00322E3D"/>
    <w:rsid w:val="00322F2B"/>
    <w:rsid w:val="003234E9"/>
    <w:rsid w:val="00323555"/>
    <w:rsid w:val="003238D7"/>
    <w:rsid w:val="00323A21"/>
    <w:rsid w:val="00323C20"/>
    <w:rsid w:val="0032434E"/>
    <w:rsid w:val="003243F3"/>
    <w:rsid w:val="00324631"/>
    <w:rsid w:val="003246CB"/>
    <w:rsid w:val="003246E7"/>
    <w:rsid w:val="003248D0"/>
    <w:rsid w:val="0032499D"/>
    <w:rsid w:val="00324D73"/>
    <w:rsid w:val="003254A0"/>
    <w:rsid w:val="00325BC7"/>
    <w:rsid w:val="00325E9A"/>
    <w:rsid w:val="00326DBD"/>
    <w:rsid w:val="00327832"/>
    <w:rsid w:val="00327C3B"/>
    <w:rsid w:val="00327C7E"/>
    <w:rsid w:val="00327F47"/>
    <w:rsid w:val="00330074"/>
    <w:rsid w:val="003303EF"/>
    <w:rsid w:val="00330AFE"/>
    <w:rsid w:val="00330BAC"/>
    <w:rsid w:val="003310A4"/>
    <w:rsid w:val="003310AF"/>
    <w:rsid w:val="00331169"/>
    <w:rsid w:val="00331867"/>
    <w:rsid w:val="00331AA2"/>
    <w:rsid w:val="00332979"/>
    <w:rsid w:val="00332ABC"/>
    <w:rsid w:val="00332FD2"/>
    <w:rsid w:val="0033301E"/>
    <w:rsid w:val="00333390"/>
    <w:rsid w:val="00333AC8"/>
    <w:rsid w:val="00333CF1"/>
    <w:rsid w:val="00333F32"/>
    <w:rsid w:val="00334075"/>
    <w:rsid w:val="00334194"/>
    <w:rsid w:val="003343F1"/>
    <w:rsid w:val="00334841"/>
    <w:rsid w:val="00334A74"/>
    <w:rsid w:val="00334B40"/>
    <w:rsid w:val="0033501E"/>
    <w:rsid w:val="003355DE"/>
    <w:rsid w:val="003358E1"/>
    <w:rsid w:val="00336DD7"/>
    <w:rsid w:val="003370EA"/>
    <w:rsid w:val="0033727B"/>
    <w:rsid w:val="003377CC"/>
    <w:rsid w:val="003377E7"/>
    <w:rsid w:val="00337875"/>
    <w:rsid w:val="003379C6"/>
    <w:rsid w:val="00337EE9"/>
    <w:rsid w:val="0034080B"/>
    <w:rsid w:val="00340B39"/>
    <w:rsid w:val="00340FD5"/>
    <w:rsid w:val="00341704"/>
    <w:rsid w:val="0034184B"/>
    <w:rsid w:val="00341900"/>
    <w:rsid w:val="0034214A"/>
    <w:rsid w:val="0034269A"/>
    <w:rsid w:val="003428AB"/>
    <w:rsid w:val="00342BD9"/>
    <w:rsid w:val="00342E42"/>
    <w:rsid w:val="0034342A"/>
    <w:rsid w:val="003439AA"/>
    <w:rsid w:val="00343DDB"/>
    <w:rsid w:val="00343F53"/>
    <w:rsid w:val="00344082"/>
    <w:rsid w:val="003440F7"/>
    <w:rsid w:val="003443A3"/>
    <w:rsid w:val="0034444B"/>
    <w:rsid w:val="00344564"/>
    <w:rsid w:val="003446A5"/>
    <w:rsid w:val="00344FF0"/>
    <w:rsid w:val="00345318"/>
    <w:rsid w:val="00345441"/>
    <w:rsid w:val="003458FA"/>
    <w:rsid w:val="00345C7C"/>
    <w:rsid w:val="00345D2D"/>
    <w:rsid w:val="00345D95"/>
    <w:rsid w:val="00345F8D"/>
    <w:rsid w:val="003465A5"/>
    <w:rsid w:val="003465AD"/>
    <w:rsid w:val="00346EC1"/>
    <w:rsid w:val="003473C5"/>
    <w:rsid w:val="00347428"/>
    <w:rsid w:val="003475FB"/>
    <w:rsid w:val="00347642"/>
    <w:rsid w:val="00347BA4"/>
    <w:rsid w:val="003502FB"/>
    <w:rsid w:val="00351125"/>
    <w:rsid w:val="00351375"/>
    <w:rsid w:val="00351B96"/>
    <w:rsid w:val="00351D47"/>
    <w:rsid w:val="003521F0"/>
    <w:rsid w:val="0035276F"/>
    <w:rsid w:val="00352FD7"/>
    <w:rsid w:val="00353130"/>
    <w:rsid w:val="003532A1"/>
    <w:rsid w:val="00353BBF"/>
    <w:rsid w:val="00353C68"/>
    <w:rsid w:val="003540F0"/>
    <w:rsid w:val="003546F5"/>
    <w:rsid w:val="00354850"/>
    <w:rsid w:val="00354895"/>
    <w:rsid w:val="00354A0F"/>
    <w:rsid w:val="00354F87"/>
    <w:rsid w:val="003551A4"/>
    <w:rsid w:val="00355AEF"/>
    <w:rsid w:val="00355C43"/>
    <w:rsid w:val="00355D48"/>
    <w:rsid w:val="00356403"/>
    <w:rsid w:val="0035641F"/>
    <w:rsid w:val="00356BA2"/>
    <w:rsid w:val="00356F61"/>
    <w:rsid w:val="00357182"/>
    <w:rsid w:val="0035743B"/>
    <w:rsid w:val="0035753E"/>
    <w:rsid w:val="003578FF"/>
    <w:rsid w:val="00357A95"/>
    <w:rsid w:val="003604AE"/>
    <w:rsid w:val="00360E49"/>
    <w:rsid w:val="003616A9"/>
    <w:rsid w:val="003617AC"/>
    <w:rsid w:val="003619D6"/>
    <w:rsid w:val="00361BA6"/>
    <w:rsid w:val="00361EB5"/>
    <w:rsid w:val="00362396"/>
    <w:rsid w:val="003625EB"/>
    <w:rsid w:val="00362B81"/>
    <w:rsid w:val="00362CF5"/>
    <w:rsid w:val="00363075"/>
    <w:rsid w:val="0036347D"/>
    <w:rsid w:val="0036368E"/>
    <w:rsid w:val="0036399A"/>
    <w:rsid w:val="00363B60"/>
    <w:rsid w:val="00363D70"/>
    <w:rsid w:val="00364ABD"/>
    <w:rsid w:val="00364C78"/>
    <w:rsid w:val="00364CFC"/>
    <w:rsid w:val="00364D19"/>
    <w:rsid w:val="00364D32"/>
    <w:rsid w:val="00364E2F"/>
    <w:rsid w:val="0036505D"/>
    <w:rsid w:val="00365351"/>
    <w:rsid w:val="00365387"/>
    <w:rsid w:val="00365398"/>
    <w:rsid w:val="003656D9"/>
    <w:rsid w:val="0036595A"/>
    <w:rsid w:val="0036596E"/>
    <w:rsid w:val="00365C2E"/>
    <w:rsid w:val="003663F6"/>
    <w:rsid w:val="003665FF"/>
    <w:rsid w:val="00366BF5"/>
    <w:rsid w:val="00366FC1"/>
    <w:rsid w:val="003671C6"/>
    <w:rsid w:val="00367224"/>
    <w:rsid w:val="003674AC"/>
    <w:rsid w:val="00367589"/>
    <w:rsid w:val="00367D18"/>
    <w:rsid w:val="00367DAD"/>
    <w:rsid w:val="00367F24"/>
    <w:rsid w:val="003705AC"/>
    <w:rsid w:val="0037096B"/>
    <w:rsid w:val="00370C78"/>
    <w:rsid w:val="00370C95"/>
    <w:rsid w:val="00370D87"/>
    <w:rsid w:val="003719D8"/>
    <w:rsid w:val="0037215C"/>
    <w:rsid w:val="003725D2"/>
    <w:rsid w:val="00372A6F"/>
    <w:rsid w:val="00372EDA"/>
    <w:rsid w:val="003739D9"/>
    <w:rsid w:val="00374345"/>
    <w:rsid w:val="00374492"/>
    <w:rsid w:val="00374733"/>
    <w:rsid w:val="00374BE2"/>
    <w:rsid w:val="00374D62"/>
    <w:rsid w:val="00375320"/>
    <w:rsid w:val="00375D92"/>
    <w:rsid w:val="00375F9F"/>
    <w:rsid w:val="00376136"/>
    <w:rsid w:val="003767B9"/>
    <w:rsid w:val="003767E5"/>
    <w:rsid w:val="00376A7F"/>
    <w:rsid w:val="00376F73"/>
    <w:rsid w:val="0037737D"/>
    <w:rsid w:val="0037740F"/>
    <w:rsid w:val="00377516"/>
    <w:rsid w:val="00377692"/>
    <w:rsid w:val="00377788"/>
    <w:rsid w:val="00377D76"/>
    <w:rsid w:val="00380879"/>
    <w:rsid w:val="00380F2C"/>
    <w:rsid w:val="00380F69"/>
    <w:rsid w:val="0038137B"/>
    <w:rsid w:val="00381AD1"/>
    <w:rsid w:val="00381E84"/>
    <w:rsid w:val="00382056"/>
    <w:rsid w:val="00382202"/>
    <w:rsid w:val="00382493"/>
    <w:rsid w:val="00382B4E"/>
    <w:rsid w:val="00382B7E"/>
    <w:rsid w:val="00382EC8"/>
    <w:rsid w:val="00383109"/>
    <w:rsid w:val="003836BF"/>
    <w:rsid w:val="00383C9F"/>
    <w:rsid w:val="00384044"/>
    <w:rsid w:val="00384140"/>
    <w:rsid w:val="0038458D"/>
    <w:rsid w:val="00384A82"/>
    <w:rsid w:val="00384E39"/>
    <w:rsid w:val="0038511D"/>
    <w:rsid w:val="00385233"/>
    <w:rsid w:val="00385294"/>
    <w:rsid w:val="0038543F"/>
    <w:rsid w:val="00385481"/>
    <w:rsid w:val="003857C2"/>
    <w:rsid w:val="0038587A"/>
    <w:rsid w:val="0038594F"/>
    <w:rsid w:val="003859F7"/>
    <w:rsid w:val="0038607E"/>
    <w:rsid w:val="003863AF"/>
    <w:rsid w:val="0038748D"/>
    <w:rsid w:val="003879DD"/>
    <w:rsid w:val="00390463"/>
    <w:rsid w:val="003906A3"/>
    <w:rsid w:val="003908FE"/>
    <w:rsid w:val="00391F9B"/>
    <w:rsid w:val="003925E5"/>
    <w:rsid w:val="00392632"/>
    <w:rsid w:val="00392672"/>
    <w:rsid w:val="00392CC3"/>
    <w:rsid w:val="00392F4C"/>
    <w:rsid w:val="0039337C"/>
    <w:rsid w:val="003934B7"/>
    <w:rsid w:val="0039355D"/>
    <w:rsid w:val="00393865"/>
    <w:rsid w:val="00393B3C"/>
    <w:rsid w:val="00393D6B"/>
    <w:rsid w:val="00393E38"/>
    <w:rsid w:val="003940DE"/>
    <w:rsid w:val="003941AD"/>
    <w:rsid w:val="003941F6"/>
    <w:rsid w:val="003947AF"/>
    <w:rsid w:val="00394FB3"/>
    <w:rsid w:val="00395729"/>
    <w:rsid w:val="00395730"/>
    <w:rsid w:val="00395848"/>
    <w:rsid w:val="00395CA9"/>
    <w:rsid w:val="00395D88"/>
    <w:rsid w:val="0039695B"/>
    <w:rsid w:val="00396D23"/>
    <w:rsid w:val="003973D3"/>
    <w:rsid w:val="00397D31"/>
    <w:rsid w:val="003A02BD"/>
    <w:rsid w:val="003A05A0"/>
    <w:rsid w:val="003A0DC6"/>
    <w:rsid w:val="003A0FBC"/>
    <w:rsid w:val="003A172B"/>
    <w:rsid w:val="003A177B"/>
    <w:rsid w:val="003A17CE"/>
    <w:rsid w:val="003A1D75"/>
    <w:rsid w:val="003A218B"/>
    <w:rsid w:val="003A24B3"/>
    <w:rsid w:val="003A2D46"/>
    <w:rsid w:val="003A2F5E"/>
    <w:rsid w:val="003A359F"/>
    <w:rsid w:val="003A3A40"/>
    <w:rsid w:val="003A3BB6"/>
    <w:rsid w:val="003A3C52"/>
    <w:rsid w:val="003A41EB"/>
    <w:rsid w:val="003A4B9F"/>
    <w:rsid w:val="003A5293"/>
    <w:rsid w:val="003A529B"/>
    <w:rsid w:val="003A543C"/>
    <w:rsid w:val="003A5982"/>
    <w:rsid w:val="003A59BF"/>
    <w:rsid w:val="003A6416"/>
    <w:rsid w:val="003A6742"/>
    <w:rsid w:val="003A6A91"/>
    <w:rsid w:val="003A6B91"/>
    <w:rsid w:val="003A6F0D"/>
    <w:rsid w:val="003A75DD"/>
    <w:rsid w:val="003A799C"/>
    <w:rsid w:val="003A7A8A"/>
    <w:rsid w:val="003A7CB3"/>
    <w:rsid w:val="003B068B"/>
    <w:rsid w:val="003B0DA9"/>
    <w:rsid w:val="003B0F1C"/>
    <w:rsid w:val="003B0F97"/>
    <w:rsid w:val="003B11D3"/>
    <w:rsid w:val="003B1458"/>
    <w:rsid w:val="003B15A9"/>
    <w:rsid w:val="003B1623"/>
    <w:rsid w:val="003B1C60"/>
    <w:rsid w:val="003B1FD1"/>
    <w:rsid w:val="003B22BE"/>
    <w:rsid w:val="003B238F"/>
    <w:rsid w:val="003B32D6"/>
    <w:rsid w:val="003B32DA"/>
    <w:rsid w:val="003B36E0"/>
    <w:rsid w:val="003B38F2"/>
    <w:rsid w:val="003B39E2"/>
    <w:rsid w:val="003B3C22"/>
    <w:rsid w:val="003B42C2"/>
    <w:rsid w:val="003B441B"/>
    <w:rsid w:val="003B4B79"/>
    <w:rsid w:val="003B54E2"/>
    <w:rsid w:val="003B5675"/>
    <w:rsid w:val="003B5B2A"/>
    <w:rsid w:val="003B66E8"/>
    <w:rsid w:val="003B6966"/>
    <w:rsid w:val="003B6ADD"/>
    <w:rsid w:val="003B6D72"/>
    <w:rsid w:val="003B75B5"/>
    <w:rsid w:val="003B7A6B"/>
    <w:rsid w:val="003B7D5C"/>
    <w:rsid w:val="003C0168"/>
    <w:rsid w:val="003C01C7"/>
    <w:rsid w:val="003C06C2"/>
    <w:rsid w:val="003C077D"/>
    <w:rsid w:val="003C0C0C"/>
    <w:rsid w:val="003C0CAE"/>
    <w:rsid w:val="003C0E15"/>
    <w:rsid w:val="003C13C1"/>
    <w:rsid w:val="003C16B2"/>
    <w:rsid w:val="003C1F63"/>
    <w:rsid w:val="003C1FFF"/>
    <w:rsid w:val="003C259E"/>
    <w:rsid w:val="003C2707"/>
    <w:rsid w:val="003C27FF"/>
    <w:rsid w:val="003C2BBA"/>
    <w:rsid w:val="003C2D51"/>
    <w:rsid w:val="003C2D5C"/>
    <w:rsid w:val="003C323F"/>
    <w:rsid w:val="003C3693"/>
    <w:rsid w:val="003C4118"/>
    <w:rsid w:val="003C4991"/>
    <w:rsid w:val="003C5256"/>
    <w:rsid w:val="003C5267"/>
    <w:rsid w:val="003C52D6"/>
    <w:rsid w:val="003C55A3"/>
    <w:rsid w:val="003C5A05"/>
    <w:rsid w:val="003C5A73"/>
    <w:rsid w:val="003C5B22"/>
    <w:rsid w:val="003C5D1A"/>
    <w:rsid w:val="003C6AFF"/>
    <w:rsid w:val="003C6C20"/>
    <w:rsid w:val="003C6DE0"/>
    <w:rsid w:val="003C7146"/>
    <w:rsid w:val="003C7412"/>
    <w:rsid w:val="003C75F0"/>
    <w:rsid w:val="003C7689"/>
    <w:rsid w:val="003D1733"/>
    <w:rsid w:val="003D196B"/>
    <w:rsid w:val="003D1C57"/>
    <w:rsid w:val="003D22F8"/>
    <w:rsid w:val="003D239B"/>
    <w:rsid w:val="003D2639"/>
    <w:rsid w:val="003D2818"/>
    <w:rsid w:val="003D36EB"/>
    <w:rsid w:val="003D37A8"/>
    <w:rsid w:val="003D3DD8"/>
    <w:rsid w:val="003D3FC9"/>
    <w:rsid w:val="003D4578"/>
    <w:rsid w:val="003D4A38"/>
    <w:rsid w:val="003D531D"/>
    <w:rsid w:val="003D532E"/>
    <w:rsid w:val="003D5788"/>
    <w:rsid w:val="003D5CAF"/>
    <w:rsid w:val="003D61CD"/>
    <w:rsid w:val="003D667A"/>
    <w:rsid w:val="003D6775"/>
    <w:rsid w:val="003D67B6"/>
    <w:rsid w:val="003D7AB7"/>
    <w:rsid w:val="003E0002"/>
    <w:rsid w:val="003E006E"/>
    <w:rsid w:val="003E0227"/>
    <w:rsid w:val="003E0FE9"/>
    <w:rsid w:val="003E15B3"/>
    <w:rsid w:val="003E1A6C"/>
    <w:rsid w:val="003E1C0F"/>
    <w:rsid w:val="003E2329"/>
    <w:rsid w:val="003E24B3"/>
    <w:rsid w:val="003E27B5"/>
    <w:rsid w:val="003E32DB"/>
    <w:rsid w:val="003E3307"/>
    <w:rsid w:val="003E357D"/>
    <w:rsid w:val="003E377C"/>
    <w:rsid w:val="003E39C4"/>
    <w:rsid w:val="003E39D1"/>
    <w:rsid w:val="003E3A3D"/>
    <w:rsid w:val="003E4068"/>
    <w:rsid w:val="003E482E"/>
    <w:rsid w:val="003E4E7A"/>
    <w:rsid w:val="003E5526"/>
    <w:rsid w:val="003E5639"/>
    <w:rsid w:val="003E58BA"/>
    <w:rsid w:val="003E598F"/>
    <w:rsid w:val="003E5992"/>
    <w:rsid w:val="003E59BF"/>
    <w:rsid w:val="003E5A53"/>
    <w:rsid w:val="003E5BC0"/>
    <w:rsid w:val="003E5C84"/>
    <w:rsid w:val="003E6221"/>
    <w:rsid w:val="003E68A8"/>
    <w:rsid w:val="003E6AD9"/>
    <w:rsid w:val="003E6BC8"/>
    <w:rsid w:val="003E7329"/>
    <w:rsid w:val="003E74E4"/>
    <w:rsid w:val="003E762B"/>
    <w:rsid w:val="003E7AFE"/>
    <w:rsid w:val="003E7B2D"/>
    <w:rsid w:val="003E7D88"/>
    <w:rsid w:val="003F061E"/>
    <w:rsid w:val="003F06EB"/>
    <w:rsid w:val="003F0EF2"/>
    <w:rsid w:val="003F14E5"/>
    <w:rsid w:val="003F1802"/>
    <w:rsid w:val="003F1A40"/>
    <w:rsid w:val="003F1A74"/>
    <w:rsid w:val="003F1D0E"/>
    <w:rsid w:val="003F1E3B"/>
    <w:rsid w:val="003F23A5"/>
    <w:rsid w:val="003F2410"/>
    <w:rsid w:val="003F2F70"/>
    <w:rsid w:val="003F384F"/>
    <w:rsid w:val="003F3E83"/>
    <w:rsid w:val="003F474A"/>
    <w:rsid w:val="003F477C"/>
    <w:rsid w:val="003F491E"/>
    <w:rsid w:val="003F52D7"/>
    <w:rsid w:val="003F5867"/>
    <w:rsid w:val="003F5BB8"/>
    <w:rsid w:val="003F60D9"/>
    <w:rsid w:val="003F69FE"/>
    <w:rsid w:val="003F74F7"/>
    <w:rsid w:val="003F76A7"/>
    <w:rsid w:val="003F785D"/>
    <w:rsid w:val="003F78C1"/>
    <w:rsid w:val="003F7916"/>
    <w:rsid w:val="003F7AA0"/>
    <w:rsid w:val="003F7C39"/>
    <w:rsid w:val="003F7E9D"/>
    <w:rsid w:val="004002EB"/>
    <w:rsid w:val="00400429"/>
    <w:rsid w:val="0040082D"/>
    <w:rsid w:val="00400F57"/>
    <w:rsid w:val="00401143"/>
    <w:rsid w:val="0040138C"/>
    <w:rsid w:val="00401490"/>
    <w:rsid w:val="004019B7"/>
    <w:rsid w:val="00401AEF"/>
    <w:rsid w:val="00401AFC"/>
    <w:rsid w:val="00401FA2"/>
    <w:rsid w:val="004029A4"/>
    <w:rsid w:val="00402DF4"/>
    <w:rsid w:val="004030CA"/>
    <w:rsid w:val="00403BF1"/>
    <w:rsid w:val="00403C74"/>
    <w:rsid w:val="004042BE"/>
    <w:rsid w:val="00404734"/>
    <w:rsid w:val="00404FC6"/>
    <w:rsid w:val="004054F1"/>
    <w:rsid w:val="00406B34"/>
    <w:rsid w:val="00406CC4"/>
    <w:rsid w:val="00406F1C"/>
    <w:rsid w:val="00406F32"/>
    <w:rsid w:val="0040710D"/>
    <w:rsid w:val="004076DA"/>
    <w:rsid w:val="00410137"/>
    <w:rsid w:val="0041077B"/>
    <w:rsid w:val="00410B69"/>
    <w:rsid w:val="004117D9"/>
    <w:rsid w:val="00412595"/>
    <w:rsid w:val="00412AC0"/>
    <w:rsid w:val="00412B17"/>
    <w:rsid w:val="00412E6C"/>
    <w:rsid w:val="004138D6"/>
    <w:rsid w:val="0041403F"/>
    <w:rsid w:val="00414330"/>
    <w:rsid w:val="00414A03"/>
    <w:rsid w:val="00414E40"/>
    <w:rsid w:val="004154AB"/>
    <w:rsid w:val="00415AD1"/>
    <w:rsid w:val="00415B8A"/>
    <w:rsid w:val="0041649C"/>
    <w:rsid w:val="004179DF"/>
    <w:rsid w:val="0042000C"/>
    <w:rsid w:val="0042035C"/>
    <w:rsid w:val="0042076F"/>
    <w:rsid w:val="00420A36"/>
    <w:rsid w:val="00420C2F"/>
    <w:rsid w:val="004211F6"/>
    <w:rsid w:val="0042156A"/>
    <w:rsid w:val="0042159F"/>
    <w:rsid w:val="00421759"/>
    <w:rsid w:val="004219C3"/>
    <w:rsid w:val="00421AA5"/>
    <w:rsid w:val="00421B29"/>
    <w:rsid w:val="00421B44"/>
    <w:rsid w:val="00421CC0"/>
    <w:rsid w:val="004223A0"/>
    <w:rsid w:val="004223E4"/>
    <w:rsid w:val="004224DA"/>
    <w:rsid w:val="00422711"/>
    <w:rsid w:val="004235B6"/>
    <w:rsid w:val="00423A3C"/>
    <w:rsid w:val="00423BE0"/>
    <w:rsid w:val="00423D8A"/>
    <w:rsid w:val="00423FB2"/>
    <w:rsid w:val="004253DF"/>
    <w:rsid w:val="00425853"/>
    <w:rsid w:val="0042586F"/>
    <w:rsid w:val="00425FC3"/>
    <w:rsid w:val="004260F1"/>
    <w:rsid w:val="00426195"/>
    <w:rsid w:val="00426911"/>
    <w:rsid w:val="004269CB"/>
    <w:rsid w:val="00426BD9"/>
    <w:rsid w:val="00427678"/>
    <w:rsid w:val="00427879"/>
    <w:rsid w:val="00427C52"/>
    <w:rsid w:val="00427CA4"/>
    <w:rsid w:val="00427D16"/>
    <w:rsid w:val="004302C6"/>
    <w:rsid w:val="004302D0"/>
    <w:rsid w:val="004303E6"/>
    <w:rsid w:val="00430682"/>
    <w:rsid w:val="00430800"/>
    <w:rsid w:val="00430B2A"/>
    <w:rsid w:val="00430F3D"/>
    <w:rsid w:val="004312A7"/>
    <w:rsid w:val="004314E9"/>
    <w:rsid w:val="00431996"/>
    <w:rsid w:val="00431C5F"/>
    <w:rsid w:val="00431CE4"/>
    <w:rsid w:val="00431DC7"/>
    <w:rsid w:val="0043209F"/>
    <w:rsid w:val="004322B6"/>
    <w:rsid w:val="0043235A"/>
    <w:rsid w:val="004324EC"/>
    <w:rsid w:val="004329EB"/>
    <w:rsid w:val="004329F8"/>
    <w:rsid w:val="00433A1E"/>
    <w:rsid w:val="00433A9A"/>
    <w:rsid w:val="00433AC3"/>
    <w:rsid w:val="004344ED"/>
    <w:rsid w:val="00434CE6"/>
    <w:rsid w:val="00435AD8"/>
    <w:rsid w:val="0043689A"/>
    <w:rsid w:val="00436B7A"/>
    <w:rsid w:val="00436F89"/>
    <w:rsid w:val="00437674"/>
    <w:rsid w:val="004377B3"/>
    <w:rsid w:val="004379A6"/>
    <w:rsid w:val="00437A7F"/>
    <w:rsid w:val="00437AD1"/>
    <w:rsid w:val="00437E8D"/>
    <w:rsid w:val="00437FAA"/>
    <w:rsid w:val="0044011E"/>
    <w:rsid w:val="00440531"/>
    <w:rsid w:val="004409F2"/>
    <w:rsid w:val="00440BC5"/>
    <w:rsid w:val="00440CA3"/>
    <w:rsid w:val="00440CFA"/>
    <w:rsid w:val="0044154D"/>
    <w:rsid w:val="0044187A"/>
    <w:rsid w:val="004419B6"/>
    <w:rsid w:val="004420E9"/>
    <w:rsid w:val="00442407"/>
    <w:rsid w:val="00442A6C"/>
    <w:rsid w:val="00442AF6"/>
    <w:rsid w:val="00443126"/>
    <w:rsid w:val="00443974"/>
    <w:rsid w:val="00443CC1"/>
    <w:rsid w:val="00443DE8"/>
    <w:rsid w:val="004445FB"/>
    <w:rsid w:val="004446F0"/>
    <w:rsid w:val="0044471A"/>
    <w:rsid w:val="004448F2"/>
    <w:rsid w:val="00444CA3"/>
    <w:rsid w:val="00444FED"/>
    <w:rsid w:val="004452A6"/>
    <w:rsid w:val="00445486"/>
    <w:rsid w:val="00445720"/>
    <w:rsid w:val="00445939"/>
    <w:rsid w:val="00445C59"/>
    <w:rsid w:val="00445E9A"/>
    <w:rsid w:val="00445EAA"/>
    <w:rsid w:val="00446118"/>
    <w:rsid w:val="004464D8"/>
    <w:rsid w:val="004465F8"/>
    <w:rsid w:val="00446997"/>
    <w:rsid w:val="00446F0B"/>
    <w:rsid w:val="00446F8B"/>
    <w:rsid w:val="00446FA3"/>
    <w:rsid w:val="004473DA"/>
    <w:rsid w:val="00447ADE"/>
    <w:rsid w:val="00450399"/>
    <w:rsid w:val="00450608"/>
    <w:rsid w:val="00450B69"/>
    <w:rsid w:val="00450C90"/>
    <w:rsid w:val="004510C6"/>
    <w:rsid w:val="00451283"/>
    <w:rsid w:val="004519AC"/>
    <w:rsid w:val="00451A57"/>
    <w:rsid w:val="004523A6"/>
    <w:rsid w:val="00452491"/>
    <w:rsid w:val="004527C8"/>
    <w:rsid w:val="0045307A"/>
    <w:rsid w:val="004532DD"/>
    <w:rsid w:val="00453467"/>
    <w:rsid w:val="00453727"/>
    <w:rsid w:val="004537A4"/>
    <w:rsid w:val="00453EC2"/>
    <w:rsid w:val="0045410C"/>
    <w:rsid w:val="00454875"/>
    <w:rsid w:val="00454BFC"/>
    <w:rsid w:val="00454CA3"/>
    <w:rsid w:val="00454F0B"/>
    <w:rsid w:val="00454FD9"/>
    <w:rsid w:val="004552CD"/>
    <w:rsid w:val="00455454"/>
    <w:rsid w:val="004562C5"/>
    <w:rsid w:val="004562E9"/>
    <w:rsid w:val="00456426"/>
    <w:rsid w:val="00456960"/>
    <w:rsid w:val="00456F54"/>
    <w:rsid w:val="0045715B"/>
    <w:rsid w:val="0046009E"/>
    <w:rsid w:val="00460C29"/>
    <w:rsid w:val="004613D1"/>
    <w:rsid w:val="0046179C"/>
    <w:rsid w:val="00461A91"/>
    <w:rsid w:val="00461B75"/>
    <w:rsid w:val="00461B8C"/>
    <w:rsid w:val="0046220A"/>
    <w:rsid w:val="004624BA"/>
    <w:rsid w:val="004624ED"/>
    <w:rsid w:val="00462643"/>
    <w:rsid w:val="004628A9"/>
    <w:rsid w:val="00463913"/>
    <w:rsid w:val="00463D1B"/>
    <w:rsid w:val="00463D24"/>
    <w:rsid w:val="00463E11"/>
    <w:rsid w:val="00463EB9"/>
    <w:rsid w:val="004642D9"/>
    <w:rsid w:val="0046456F"/>
    <w:rsid w:val="004647D3"/>
    <w:rsid w:val="00464949"/>
    <w:rsid w:val="00464EB6"/>
    <w:rsid w:val="00465369"/>
    <w:rsid w:val="00465451"/>
    <w:rsid w:val="00465839"/>
    <w:rsid w:val="004659E4"/>
    <w:rsid w:val="004660A8"/>
    <w:rsid w:val="004666A7"/>
    <w:rsid w:val="00466DB8"/>
    <w:rsid w:val="004674A3"/>
    <w:rsid w:val="00467542"/>
    <w:rsid w:val="00467C36"/>
    <w:rsid w:val="00467D79"/>
    <w:rsid w:val="00467DD0"/>
    <w:rsid w:val="00470102"/>
    <w:rsid w:val="00470907"/>
    <w:rsid w:val="00470ABC"/>
    <w:rsid w:val="00470BA9"/>
    <w:rsid w:val="004710D1"/>
    <w:rsid w:val="004714AE"/>
    <w:rsid w:val="0047167C"/>
    <w:rsid w:val="00471AE9"/>
    <w:rsid w:val="00471ED7"/>
    <w:rsid w:val="004720BE"/>
    <w:rsid w:val="0047222C"/>
    <w:rsid w:val="004725ED"/>
    <w:rsid w:val="004727BD"/>
    <w:rsid w:val="004729E9"/>
    <w:rsid w:val="00472FA5"/>
    <w:rsid w:val="004738F3"/>
    <w:rsid w:val="0047498F"/>
    <w:rsid w:val="00474A32"/>
    <w:rsid w:val="00474A44"/>
    <w:rsid w:val="00474D96"/>
    <w:rsid w:val="00474E14"/>
    <w:rsid w:val="00475025"/>
    <w:rsid w:val="00475100"/>
    <w:rsid w:val="00475292"/>
    <w:rsid w:val="004758E9"/>
    <w:rsid w:val="00475A67"/>
    <w:rsid w:val="00475CB3"/>
    <w:rsid w:val="00475CF7"/>
    <w:rsid w:val="00475F0F"/>
    <w:rsid w:val="0047640F"/>
    <w:rsid w:val="00476974"/>
    <w:rsid w:val="00476C2B"/>
    <w:rsid w:val="00477221"/>
    <w:rsid w:val="004773A0"/>
    <w:rsid w:val="00477476"/>
    <w:rsid w:val="0047770A"/>
    <w:rsid w:val="00477FC6"/>
    <w:rsid w:val="004803AC"/>
    <w:rsid w:val="00481071"/>
    <w:rsid w:val="0048135E"/>
    <w:rsid w:val="0048168C"/>
    <w:rsid w:val="0048185A"/>
    <w:rsid w:val="004820DD"/>
    <w:rsid w:val="00482272"/>
    <w:rsid w:val="00482475"/>
    <w:rsid w:val="004824D1"/>
    <w:rsid w:val="00482A9C"/>
    <w:rsid w:val="004830E5"/>
    <w:rsid w:val="0048315F"/>
    <w:rsid w:val="004832F3"/>
    <w:rsid w:val="00483CC1"/>
    <w:rsid w:val="00484354"/>
    <w:rsid w:val="004846A4"/>
    <w:rsid w:val="00484AE4"/>
    <w:rsid w:val="00484CA9"/>
    <w:rsid w:val="00485062"/>
    <w:rsid w:val="00485089"/>
    <w:rsid w:val="00485115"/>
    <w:rsid w:val="00485309"/>
    <w:rsid w:val="004853FB"/>
    <w:rsid w:val="0048569E"/>
    <w:rsid w:val="00485A2F"/>
    <w:rsid w:val="00485A59"/>
    <w:rsid w:val="0048626E"/>
    <w:rsid w:val="00486807"/>
    <w:rsid w:val="00486846"/>
    <w:rsid w:val="00486A38"/>
    <w:rsid w:val="00486B64"/>
    <w:rsid w:val="00486FA4"/>
    <w:rsid w:val="00487414"/>
    <w:rsid w:val="004879CE"/>
    <w:rsid w:val="004901C8"/>
    <w:rsid w:val="00490882"/>
    <w:rsid w:val="00490B08"/>
    <w:rsid w:val="00490B71"/>
    <w:rsid w:val="00490D12"/>
    <w:rsid w:val="00490E2A"/>
    <w:rsid w:val="0049114A"/>
    <w:rsid w:val="0049144D"/>
    <w:rsid w:val="004915E4"/>
    <w:rsid w:val="00491836"/>
    <w:rsid w:val="004918D2"/>
    <w:rsid w:val="00491A25"/>
    <w:rsid w:val="00491B03"/>
    <w:rsid w:val="00491D6D"/>
    <w:rsid w:val="00492397"/>
    <w:rsid w:val="00492C27"/>
    <w:rsid w:val="00493553"/>
    <w:rsid w:val="00493696"/>
    <w:rsid w:val="0049369A"/>
    <w:rsid w:val="0049391F"/>
    <w:rsid w:val="00493C63"/>
    <w:rsid w:val="00493CAF"/>
    <w:rsid w:val="004943E9"/>
    <w:rsid w:val="00494469"/>
    <w:rsid w:val="004945E9"/>
    <w:rsid w:val="00494C69"/>
    <w:rsid w:val="00495A1C"/>
    <w:rsid w:val="00496787"/>
    <w:rsid w:val="00496CBA"/>
    <w:rsid w:val="00496F9B"/>
    <w:rsid w:val="0049749E"/>
    <w:rsid w:val="0049784E"/>
    <w:rsid w:val="004A00D0"/>
    <w:rsid w:val="004A017B"/>
    <w:rsid w:val="004A0489"/>
    <w:rsid w:val="004A05CA"/>
    <w:rsid w:val="004A062D"/>
    <w:rsid w:val="004A0B83"/>
    <w:rsid w:val="004A0FAC"/>
    <w:rsid w:val="004A1282"/>
    <w:rsid w:val="004A15F4"/>
    <w:rsid w:val="004A1927"/>
    <w:rsid w:val="004A1EF6"/>
    <w:rsid w:val="004A2000"/>
    <w:rsid w:val="004A2797"/>
    <w:rsid w:val="004A2F13"/>
    <w:rsid w:val="004A303F"/>
    <w:rsid w:val="004A3172"/>
    <w:rsid w:val="004A35DC"/>
    <w:rsid w:val="004A389B"/>
    <w:rsid w:val="004A40D3"/>
    <w:rsid w:val="004A42AA"/>
    <w:rsid w:val="004A458E"/>
    <w:rsid w:val="004A4C98"/>
    <w:rsid w:val="004A5566"/>
    <w:rsid w:val="004A55E4"/>
    <w:rsid w:val="004A5996"/>
    <w:rsid w:val="004A5E31"/>
    <w:rsid w:val="004A5E42"/>
    <w:rsid w:val="004A6B97"/>
    <w:rsid w:val="004A6CCA"/>
    <w:rsid w:val="004A6CCF"/>
    <w:rsid w:val="004A6F2F"/>
    <w:rsid w:val="004A7617"/>
    <w:rsid w:val="004A7D6F"/>
    <w:rsid w:val="004A7DCD"/>
    <w:rsid w:val="004B0951"/>
    <w:rsid w:val="004B0F48"/>
    <w:rsid w:val="004B0F6E"/>
    <w:rsid w:val="004B111C"/>
    <w:rsid w:val="004B1198"/>
    <w:rsid w:val="004B126B"/>
    <w:rsid w:val="004B15F5"/>
    <w:rsid w:val="004B1EA0"/>
    <w:rsid w:val="004B2684"/>
    <w:rsid w:val="004B2F92"/>
    <w:rsid w:val="004B310E"/>
    <w:rsid w:val="004B363B"/>
    <w:rsid w:val="004B369C"/>
    <w:rsid w:val="004B38D0"/>
    <w:rsid w:val="004B3A04"/>
    <w:rsid w:val="004B3A36"/>
    <w:rsid w:val="004B422E"/>
    <w:rsid w:val="004B43C2"/>
    <w:rsid w:val="004B4720"/>
    <w:rsid w:val="004B5019"/>
    <w:rsid w:val="004B5275"/>
    <w:rsid w:val="004B5507"/>
    <w:rsid w:val="004B56EA"/>
    <w:rsid w:val="004B585F"/>
    <w:rsid w:val="004B6208"/>
    <w:rsid w:val="004B68DD"/>
    <w:rsid w:val="004B6D57"/>
    <w:rsid w:val="004B741E"/>
    <w:rsid w:val="004B749A"/>
    <w:rsid w:val="004B75B6"/>
    <w:rsid w:val="004B7A0B"/>
    <w:rsid w:val="004C00C4"/>
    <w:rsid w:val="004C0F53"/>
    <w:rsid w:val="004C1196"/>
    <w:rsid w:val="004C1669"/>
    <w:rsid w:val="004C1678"/>
    <w:rsid w:val="004C1B0A"/>
    <w:rsid w:val="004C2D74"/>
    <w:rsid w:val="004C2E9A"/>
    <w:rsid w:val="004C346D"/>
    <w:rsid w:val="004C3737"/>
    <w:rsid w:val="004C3C90"/>
    <w:rsid w:val="004C3F18"/>
    <w:rsid w:val="004C4205"/>
    <w:rsid w:val="004C4423"/>
    <w:rsid w:val="004C4A1F"/>
    <w:rsid w:val="004C4C18"/>
    <w:rsid w:val="004C4E14"/>
    <w:rsid w:val="004C4FCB"/>
    <w:rsid w:val="004C52B4"/>
    <w:rsid w:val="004C52CF"/>
    <w:rsid w:val="004C541F"/>
    <w:rsid w:val="004C555C"/>
    <w:rsid w:val="004C5684"/>
    <w:rsid w:val="004C58C4"/>
    <w:rsid w:val="004C6055"/>
    <w:rsid w:val="004C661D"/>
    <w:rsid w:val="004C6E36"/>
    <w:rsid w:val="004C730A"/>
    <w:rsid w:val="004C7546"/>
    <w:rsid w:val="004C77D2"/>
    <w:rsid w:val="004D0546"/>
    <w:rsid w:val="004D0BF7"/>
    <w:rsid w:val="004D0D13"/>
    <w:rsid w:val="004D1432"/>
    <w:rsid w:val="004D143C"/>
    <w:rsid w:val="004D1D08"/>
    <w:rsid w:val="004D1E45"/>
    <w:rsid w:val="004D1F1E"/>
    <w:rsid w:val="004D1FB7"/>
    <w:rsid w:val="004D2339"/>
    <w:rsid w:val="004D2AB9"/>
    <w:rsid w:val="004D30CB"/>
    <w:rsid w:val="004D3417"/>
    <w:rsid w:val="004D3EE2"/>
    <w:rsid w:val="004D42F0"/>
    <w:rsid w:val="004D48D1"/>
    <w:rsid w:val="004D4AA7"/>
    <w:rsid w:val="004D4E12"/>
    <w:rsid w:val="004D4EE7"/>
    <w:rsid w:val="004D5031"/>
    <w:rsid w:val="004D524A"/>
    <w:rsid w:val="004D5276"/>
    <w:rsid w:val="004D586E"/>
    <w:rsid w:val="004D5909"/>
    <w:rsid w:val="004D5C76"/>
    <w:rsid w:val="004D5E37"/>
    <w:rsid w:val="004D5ED7"/>
    <w:rsid w:val="004D5F22"/>
    <w:rsid w:val="004D60B8"/>
    <w:rsid w:val="004D66F3"/>
    <w:rsid w:val="004D6B3B"/>
    <w:rsid w:val="004D6B99"/>
    <w:rsid w:val="004D7A8F"/>
    <w:rsid w:val="004D7AFF"/>
    <w:rsid w:val="004D7D8F"/>
    <w:rsid w:val="004D7FA2"/>
    <w:rsid w:val="004D7FD0"/>
    <w:rsid w:val="004E07A2"/>
    <w:rsid w:val="004E0956"/>
    <w:rsid w:val="004E14BC"/>
    <w:rsid w:val="004E15CA"/>
    <w:rsid w:val="004E1D50"/>
    <w:rsid w:val="004E1E05"/>
    <w:rsid w:val="004E247A"/>
    <w:rsid w:val="004E28C9"/>
    <w:rsid w:val="004E291B"/>
    <w:rsid w:val="004E2CAE"/>
    <w:rsid w:val="004E2CCE"/>
    <w:rsid w:val="004E3049"/>
    <w:rsid w:val="004E3E2C"/>
    <w:rsid w:val="004E3E2F"/>
    <w:rsid w:val="004E3E6C"/>
    <w:rsid w:val="004E485F"/>
    <w:rsid w:val="004E5018"/>
    <w:rsid w:val="004E5609"/>
    <w:rsid w:val="004E5668"/>
    <w:rsid w:val="004E5854"/>
    <w:rsid w:val="004E5A5D"/>
    <w:rsid w:val="004E5DE7"/>
    <w:rsid w:val="004E6372"/>
    <w:rsid w:val="004E6581"/>
    <w:rsid w:val="004E69CE"/>
    <w:rsid w:val="004E6D17"/>
    <w:rsid w:val="004E72F1"/>
    <w:rsid w:val="004E7423"/>
    <w:rsid w:val="004F016A"/>
    <w:rsid w:val="004F01FB"/>
    <w:rsid w:val="004F045B"/>
    <w:rsid w:val="004F0882"/>
    <w:rsid w:val="004F0968"/>
    <w:rsid w:val="004F0C61"/>
    <w:rsid w:val="004F104C"/>
    <w:rsid w:val="004F10D4"/>
    <w:rsid w:val="004F1690"/>
    <w:rsid w:val="004F1E4C"/>
    <w:rsid w:val="004F2B4E"/>
    <w:rsid w:val="004F2FE2"/>
    <w:rsid w:val="004F3465"/>
    <w:rsid w:val="004F3805"/>
    <w:rsid w:val="004F38C6"/>
    <w:rsid w:val="004F38DE"/>
    <w:rsid w:val="004F3928"/>
    <w:rsid w:val="004F3C6C"/>
    <w:rsid w:val="004F412E"/>
    <w:rsid w:val="004F5728"/>
    <w:rsid w:val="004F5E9B"/>
    <w:rsid w:val="004F5F38"/>
    <w:rsid w:val="004F625A"/>
    <w:rsid w:val="004F6267"/>
    <w:rsid w:val="004F669C"/>
    <w:rsid w:val="004F67B1"/>
    <w:rsid w:val="004F6BA5"/>
    <w:rsid w:val="004F6E17"/>
    <w:rsid w:val="004F7BB8"/>
    <w:rsid w:val="004F7E36"/>
    <w:rsid w:val="00500073"/>
    <w:rsid w:val="00500144"/>
    <w:rsid w:val="005004C8"/>
    <w:rsid w:val="00500631"/>
    <w:rsid w:val="00500D05"/>
    <w:rsid w:val="00501A92"/>
    <w:rsid w:val="00501D08"/>
    <w:rsid w:val="00501F89"/>
    <w:rsid w:val="00501FD4"/>
    <w:rsid w:val="00502702"/>
    <w:rsid w:val="005028C6"/>
    <w:rsid w:val="005028E2"/>
    <w:rsid w:val="00502EAB"/>
    <w:rsid w:val="00502F27"/>
    <w:rsid w:val="0050370D"/>
    <w:rsid w:val="00503BC5"/>
    <w:rsid w:val="00503C65"/>
    <w:rsid w:val="0050412B"/>
    <w:rsid w:val="00504399"/>
    <w:rsid w:val="00504736"/>
    <w:rsid w:val="005047C6"/>
    <w:rsid w:val="00504F24"/>
    <w:rsid w:val="00505084"/>
    <w:rsid w:val="00505AE6"/>
    <w:rsid w:val="00505B04"/>
    <w:rsid w:val="00505CE5"/>
    <w:rsid w:val="00505D2F"/>
    <w:rsid w:val="005066D1"/>
    <w:rsid w:val="005066F8"/>
    <w:rsid w:val="00507470"/>
    <w:rsid w:val="0050776C"/>
    <w:rsid w:val="005077B4"/>
    <w:rsid w:val="00507840"/>
    <w:rsid w:val="005079B2"/>
    <w:rsid w:val="00507AB6"/>
    <w:rsid w:val="005103A8"/>
    <w:rsid w:val="00510428"/>
    <w:rsid w:val="00510703"/>
    <w:rsid w:val="00510B63"/>
    <w:rsid w:val="005117FF"/>
    <w:rsid w:val="00511A61"/>
    <w:rsid w:val="00511AD8"/>
    <w:rsid w:val="00511BD7"/>
    <w:rsid w:val="00512B34"/>
    <w:rsid w:val="00512BBC"/>
    <w:rsid w:val="00513070"/>
    <w:rsid w:val="00513505"/>
    <w:rsid w:val="00513671"/>
    <w:rsid w:val="0051496D"/>
    <w:rsid w:val="00514FC4"/>
    <w:rsid w:val="005150CF"/>
    <w:rsid w:val="005152A0"/>
    <w:rsid w:val="005153C4"/>
    <w:rsid w:val="0051548D"/>
    <w:rsid w:val="005154C0"/>
    <w:rsid w:val="00515CA8"/>
    <w:rsid w:val="00515CBE"/>
    <w:rsid w:val="00515F41"/>
    <w:rsid w:val="00515FF2"/>
    <w:rsid w:val="00516012"/>
    <w:rsid w:val="00516454"/>
    <w:rsid w:val="00516BEE"/>
    <w:rsid w:val="00516ED3"/>
    <w:rsid w:val="005201AC"/>
    <w:rsid w:val="005202AA"/>
    <w:rsid w:val="0052056C"/>
    <w:rsid w:val="005208AC"/>
    <w:rsid w:val="00520BC3"/>
    <w:rsid w:val="00521077"/>
    <w:rsid w:val="00521B81"/>
    <w:rsid w:val="00521F73"/>
    <w:rsid w:val="005223EE"/>
    <w:rsid w:val="005224E1"/>
    <w:rsid w:val="00522658"/>
    <w:rsid w:val="0052280E"/>
    <w:rsid w:val="00522D8A"/>
    <w:rsid w:val="005234B9"/>
    <w:rsid w:val="00523631"/>
    <w:rsid w:val="00523C97"/>
    <w:rsid w:val="00523ECD"/>
    <w:rsid w:val="0052404E"/>
    <w:rsid w:val="0052416A"/>
    <w:rsid w:val="005241A5"/>
    <w:rsid w:val="00524785"/>
    <w:rsid w:val="00524C31"/>
    <w:rsid w:val="005253A0"/>
    <w:rsid w:val="00525404"/>
    <w:rsid w:val="005259F3"/>
    <w:rsid w:val="00525CCC"/>
    <w:rsid w:val="00525E87"/>
    <w:rsid w:val="00526B64"/>
    <w:rsid w:val="005277E1"/>
    <w:rsid w:val="00527AF8"/>
    <w:rsid w:val="00527C43"/>
    <w:rsid w:val="00527C60"/>
    <w:rsid w:val="00527D48"/>
    <w:rsid w:val="00530146"/>
    <w:rsid w:val="0053020F"/>
    <w:rsid w:val="00530301"/>
    <w:rsid w:val="005308AC"/>
    <w:rsid w:val="005310B8"/>
    <w:rsid w:val="0053148D"/>
    <w:rsid w:val="005314C8"/>
    <w:rsid w:val="00531C1F"/>
    <w:rsid w:val="00531DA3"/>
    <w:rsid w:val="00531FF9"/>
    <w:rsid w:val="00532022"/>
    <w:rsid w:val="00532390"/>
    <w:rsid w:val="005323B5"/>
    <w:rsid w:val="00532478"/>
    <w:rsid w:val="00532780"/>
    <w:rsid w:val="00532826"/>
    <w:rsid w:val="00532A92"/>
    <w:rsid w:val="005331B2"/>
    <w:rsid w:val="005337BA"/>
    <w:rsid w:val="0053391B"/>
    <w:rsid w:val="0053424C"/>
    <w:rsid w:val="0053471D"/>
    <w:rsid w:val="00534921"/>
    <w:rsid w:val="00534E54"/>
    <w:rsid w:val="00535C91"/>
    <w:rsid w:val="00535D79"/>
    <w:rsid w:val="00535F4C"/>
    <w:rsid w:val="005360E2"/>
    <w:rsid w:val="005362BB"/>
    <w:rsid w:val="00536437"/>
    <w:rsid w:val="00536C4A"/>
    <w:rsid w:val="00536CAC"/>
    <w:rsid w:val="0053727D"/>
    <w:rsid w:val="005375E9"/>
    <w:rsid w:val="00537708"/>
    <w:rsid w:val="005377E9"/>
    <w:rsid w:val="00537929"/>
    <w:rsid w:val="00537DFD"/>
    <w:rsid w:val="0054009B"/>
    <w:rsid w:val="005401F7"/>
    <w:rsid w:val="00540343"/>
    <w:rsid w:val="00540658"/>
    <w:rsid w:val="00540C8F"/>
    <w:rsid w:val="00540F21"/>
    <w:rsid w:val="0054119A"/>
    <w:rsid w:val="0054130C"/>
    <w:rsid w:val="005414CC"/>
    <w:rsid w:val="005422B0"/>
    <w:rsid w:val="005423BA"/>
    <w:rsid w:val="005423F8"/>
    <w:rsid w:val="00542ACD"/>
    <w:rsid w:val="00542B8F"/>
    <w:rsid w:val="005433FF"/>
    <w:rsid w:val="00543CB3"/>
    <w:rsid w:val="005444BE"/>
    <w:rsid w:val="0054457E"/>
    <w:rsid w:val="00544E91"/>
    <w:rsid w:val="00544F0F"/>
    <w:rsid w:val="00545D0E"/>
    <w:rsid w:val="00546141"/>
    <w:rsid w:val="00546223"/>
    <w:rsid w:val="005466FE"/>
    <w:rsid w:val="00547260"/>
    <w:rsid w:val="00547450"/>
    <w:rsid w:val="005479EB"/>
    <w:rsid w:val="00547BAF"/>
    <w:rsid w:val="00547E78"/>
    <w:rsid w:val="005502DA"/>
    <w:rsid w:val="00550840"/>
    <w:rsid w:val="00550999"/>
    <w:rsid w:val="00550B6D"/>
    <w:rsid w:val="00550D18"/>
    <w:rsid w:val="00550DD5"/>
    <w:rsid w:val="00551C1A"/>
    <w:rsid w:val="00551F04"/>
    <w:rsid w:val="005522F7"/>
    <w:rsid w:val="00552F5F"/>
    <w:rsid w:val="00553120"/>
    <w:rsid w:val="0055367F"/>
    <w:rsid w:val="00553E71"/>
    <w:rsid w:val="005544EC"/>
    <w:rsid w:val="00554C89"/>
    <w:rsid w:val="0055506A"/>
    <w:rsid w:val="00555331"/>
    <w:rsid w:val="005555E6"/>
    <w:rsid w:val="00555C84"/>
    <w:rsid w:val="00555D26"/>
    <w:rsid w:val="0055624B"/>
    <w:rsid w:val="0055650B"/>
    <w:rsid w:val="005566A4"/>
    <w:rsid w:val="0055676F"/>
    <w:rsid w:val="0055694B"/>
    <w:rsid w:val="00556C9A"/>
    <w:rsid w:val="00556D81"/>
    <w:rsid w:val="00556E1D"/>
    <w:rsid w:val="00557029"/>
    <w:rsid w:val="005602C7"/>
    <w:rsid w:val="00561295"/>
    <w:rsid w:val="0056188A"/>
    <w:rsid w:val="0056219C"/>
    <w:rsid w:val="00562846"/>
    <w:rsid w:val="00562EC5"/>
    <w:rsid w:val="00562F7D"/>
    <w:rsid w:val="00563074"/>
    <w:rsid w:val="0056355A"/>
    <w:rsid w:val="00563A66"/>
    <w:rsid w:val="00563ED0"/>
    <w:rsid w:val="00563EF2"/>
    <w:rsid w:val="005640DA"/>
    <w:rsid w:val="0056418A"/>
    <w:rsid w:val="00564B56"/>
    <w:rsid w:val="00564DBA"/>
    <w:rsid w:val="005650D9"/>
    <w:rsid w:val="005651E7"/>
    <w:rsid w:val="0056532A"/>
    <w:rsid w:val="005655F0"/>
    <w:rsid w:val="005657DE"/>
    <w:rsid w:val="00565F25"/>
    <w:rsid w:val="00566257"/>
    <w:rsid w:val="00566418"/>
    <w:rsid w:val="005667C7"/>
    <w:rsid w:val="00566C70"/>
    <w:rsid w:val="00566D3A"/>
    <w:rsid w:val="00566EF7"/>
    <w:rsid w:val="00567459"/>
    <w:rsid w:val="0056771E"/>
    <w:rsid w:val="005677B1"/>
    <w:rsid w:val="00567A25"/>
    <w:rsid w:val="0057051D"/>
    <w:rsid w:val="005705ED"/>
    <w:rsid w:val="00570845"/>
    <w:rsid w:val="00570A65"/>
    <w:rsid w:val="0057104E"/>
    <w:rsid w:val="00571320"/>
    <w:rsid w:val="005714B2"/>
    <w:rsid w:val="0057289B"/>
    <w:rsid w:val="00572A5E"/>
    <w:rsid w:val="00572CD1"/>
    <w:rsid w:val="00572E68"/>
    <w:rsid w:val="00572E9F"/>
    <w:rsid w:val="00573130"/>
    <w:rsid w:val="0057316F"/>
    <w:rsid w:val="005737F5"/>
    <w:rsid w:val="005738D0"/>
    <w:rsid w:val="005743A4"/>
    <w:rsid w:val="005745E8"/>
    <w:rsid w:val="00574873"/>
    <w:rsid w:val="00574D07"/>
    <w:rsid w:val="00574EA6"/>
    <w:rsid w:val="00574ECE"/>
    <w:rsid w:val="005752E1"/>
    <w:rsid w:val="00575424"/>
    <w:rsid w:val="0057569E"/>
    <w:rsid w:val="00575ABA"/>
    <w:rsid w:val="00575AED"/>
    <w:rsid w:val="00575BA3"/>
    <w:rsid w:val="00576221"/>
    <w:rsid w:val="005766E1"/>
    <w:rsid w:val="00576AC3"/>
    <w:rsid w:val="00576B7B"/>
    <w:rsid w:val="00577039"/>
    <w:rsid w:val="0057715D"/>
    <w:rsid w:val="005772FE"/>
    <w:rsid w:val="005774D4"/>
    <w:rsid w:val="0057754C"/>
    <w:rsid w:val="0057771B"/>
    <w:rsid w:val="00577C1E"/>
    <w:rsid w:val="00577F99"/>
    <w:rsid w:val="00581164"/>
    <w:rsid w:val="0058117D"/>
    <w:rsid w:val="00581750"/>
    <w:rsid w:val="00582200"/>
    <w:rsid w:val="00582649"/>
    <w:rsid w:val="00582822"/>
    <w:rsid w:val="00582940"/>
    <w:rsid w:val="00582A47"/>
    <w:rsid w:val="00582BC2"/>
    <w:rsid w:val="005830E7"/>
    <w:rsid w:val="00583671"/>
    <w:rsid w:val="00583706"/>
    <w:rsid w:val="00583BB1"/>
    <w:rsid w:val="0058413E"/>
    <w:rsid w:val="00584AF1"/>
    <w:rsid w:val="0058559A"/>
    <w:rsid w:val="00585A4F"/>
    <w:rsid w:val="00585B5F"/>
    <w:rsid w:val="00585C09"/>
    <w:rsid w:val="00585DE2"/>
    <w:rsid w:val="00585EB9"/>
    <w:rsid w:val="0058602F"/>
    <w:rsid w:val="0058620B"/>
    <w:rsid w:val="005862E8"/>
    <w:rsid w:val="00586753"/>
    <w:rsid w:val="00586DD5"/>
    <w:rsid w:val="00586ED3"/>
    <w:rsid w:val="005872EA"/>
    <w:rsid w:val="0058778E"/>
    <w:rsid w:val="00587B49"/>
    <w:rsid w:val="00587B7C"/>
    <w:rsid w:val="005901D6"/>
    <w:rsid w:val="00590392"/>
    <w:rsid w:val="00590460"/>
    <w:rsid w:val="00590470"/>
    <w:rsid w:val="005905A3"/>
    <w:rsid w:val="005907FF"/>
    <w:rsid w:val="005909CF"/>
    <w:rsid w:val="00590DCC"/>
    <w:rsid w:val="00591461"/>
    <w:rsid w:val="00591EF2"/>
    <w:rsid w:val="00591F53"/>
    <w:rsid w:val="0059236A"/>
    <w:rsid w:val="005927A0"/>
    <w:rsid w:val="00592ACB"/>
    <w:rsid w:val="00592DBA"/>
    <w:rsid w:val="00592E48"/>
    <w:rsid w:val="00593021"/>
    <w:rsid w:val="00593691"/>
    <w:rsid w:val="00593D5F"/>
    <w:rsid w:val="0059412C"/>
    <w:rsid w:val="005948F2"/>
    <w:rsid w:val="0059491F"/>
    <w:rsid w:val="005949AE"/>
    <w:rsid w:val="00594AD5"/>
    <w:rsid w:val="00594EBD"/>
    <w:rsid w:val="00594EDA"/>
    <w:rsid w:val="0059517C"/>
    <w:rsid w:val="005955DF"/>
    <w:rsid w:val="005956C7"/>
    <w:rsid w:val="00595AB1"/>
    <w:rsid w:val="00595E1B"/>
    <w:rsid w:val="00595E5B"/>
    <w:rsid w:val="00596204"/>
    <w:rsid w:val="005969B6"/>
    <w:rsid w:val="00596A57"/>
    <w:rsid w:val="00596E07"/>
    <w:rsid w:val="00597039"/>
    <w:rsid w:val="00597F0A"/>
    <w:rsid w:val="005A0093"/>
    <w:rsid w:val="005A0ABD"/>
    <w:rsid w:val="005A138D"/>
    <w:rsid w:val="005A1553"/>
    <w:rsid w:val="005A1D90"/>
    <w:rsid w:val="005A23FF"/>
    <w:rsid w:val="005A24A0"/>
    <w:rsid w:val="005A264B"/>
    <w:rsid w:val="005A2785"/>
    <w:rsid w:val="005A2D5E"/>
    <w:rsid w:val="005A3406"/>
    <w:rsid w:val="005A393E"/>
    <w:rsid w:val="005A3AEB"/>
    <w:rsid w:val="005A454E"/>
    <w:rsid w:val="005A4BC3"/>
    <w:rsid w:val="005A4C55"/>
    <w:rsid w:val="005A4CBA"/>
    <w:rsid w:val="005A532D"/>
    <w:rsid w:val="005A568B"/>
    <w:rsid w:val="005A5B66"/>
    <w:rsid w:val="005A64B2"/>
    <w:rsid w:val="005A6666"/>
    <w:rsid w:val="005A675C"/>
    <w:rsid w:val="005A6A73"/>
    <w:rsid w:val="005A6C2D"/>
    <w:rsid w:val="005A6C51"/>
    <w:rsid w:val="005A7380"/>
    <w:rsid w:val="005A74F7"/>
    <w:rsid w:val="005A7BF4"/>
    <w:rsid w:val="005A7ECF"/>
    <w:rsid w:val="005A7F5C"/>
    <w:rsid w:val="005B03BC"/>
    <w:rsid w:val="005B041F"/>
    <w:rsid w:val="005B081D"/>
    <w:rsid w:val="005B12BF"/>
    <w:rsid w:val="005B1E0F"/>
    <w:rsid w:val="005B1E7A"/>
    <w:rsid w:val="005B2497"/>
    <w:rsid w:val="005B2863"/>
    <w:rsid w:val="005B3109"/>
    <w:rsid w:val="005B381A"/>
    <w:rsid w:val="005B38C1"/>
    <w:rsid w:val="005B3AC9"/>
    <w:rsid w:val="005B404F"/>
    <w:rsid w:val="005B4209"/>
    <w:rsid w:val="005B425C"/>
    <w:rsid w:val="005B42F4"/>
    <w:rsid w:val="005B48CB"/>
    <w:rsid w:val="005B51B7"/>
    <w:rsid w:val="005B59F6"/>
    <w:rsid w:val="005B5ABA"/>
    <w:rsid w:val="005B5B8D"/>
    <w:rsid w:val="005B5E2D"/>
    <w:rsid w:val="005B5EB2"/>
    <w:rsid w:val="005B5FD0"/>
    <w:rsid w:val="005B638C"/>
    <w:rsid w:val="005B664E"/>
    <w:rsid w:val="005B7509"/>
    <w:rsid w:val="005B78AC"/>
    <w:rsid w:val="005B7B1F"/>
    <w:rsid w:val="005B7FC8"/>
    <w:rsid w:val="005C010E"/>
    <w:rsid w:val="005C01D1"/>
    <w:rsid w:val="005C02EB"/>
    <w:rsid w:val="005C0520"/>
    <w:rsid w:val="005C0563"/>
    <w:rsid w:val="005C0708"/>
    <w:rsid w:val="005C0AE6"/>
    <w:rsid w:val="005C138B"/>
    <w:rsid w:val="005C1771"/>
    <w:rsid w:val="005C1775"/>
    <w:rsid w:val="005C1A44"/>
    <w:rsid w:val="005C210E"/>
    <w:rsid w:val="005C21FE"/>
    <w:rsid w:val="005C2304"/>
    <w:rsid w:val="005C3274"/>
    <w:rsid w:val="005C35CE"/>
    <w:rsid w:val="005C38C9"/>
    <w:rsid w:val="005C3AE1"/>
    <w:rsid w:val="005C3C7D"/>
    <w:rsid w:val="005C3DE9"/>
    <w:rsid w:val="005C3EE2"/>
    <w:rsid w:val="005C4132"/>
    <w:rsid w:val="005C5056"/>
    <w:rsid w:val="005C5147"/>
    <w:rsid w:val="005C517F"/>
    <w:rsid w:val="005C5692"/>
    <w:rsid w:val="005C56A8"/>
    <w:rsid w:val="005C60DF"/>
    <w:rsid w:val="005C65C2"/>
    <w:rsid w:val="005C6709"/>
    <w:rsid w:val="005C6BE6"/>
    <w:rsid w:val="005D04DB"/>
    <w:rsid w:val="005D0507"/>
    <w:rsid w:val="005D0681"/>
    <w:rsid w:val="005D0C2C"/>
    <w:rsid w:val="005D0EDD"/>
    <w:rsid w:val="005D192D"/>
    <w:rsid w:val="005D1B94"/>
    <w:rsid w:val="005D230C"/>
    <w:rsid w:val="005D247D"/>
    <w:rsid w:val="005D359F"/>
    <w:rsid w:val="005D365D"/>
    <w:rsid w:val="005D3702"/>
    <w:rsid w:val="005D48AE"/>
    <w:rsid w:val="005D4C88"/>
    <w:rsid w:val="005D5013"/>
    <w:rsid w:val="005D515B"/>
    <w:rsid w:val="005D5525"/>
    <w:rsid w:val="005D5851"/>
    <w:rsid w:val="005D595B"/>
    <w:rsid w:val="005D6226"/>
    <w:rsid w:val="005D6236"/>
    <w:rsid w:val="005D625E"/>
    <w:rsid w:val="005D6294"/>
    <w:rsid w:val="005D6309"/>
    <w:rsid w:val="005D6BCF"/>
    <w:rsid w:val="005D7033"/>
    <w:rsid w:val="005D732C"/>
    <w:rsid w:val="005D7753"/>
    <w:rsid w:val="005D7B53"/>
    <w:rsid w:val="005E0288"/>
    <w:rsid w:val="005E0575"/>
    <w:rsid w:val="005E1515"/>
    <w:rsid w:val="005E1648"/>
    <w:rsid w:val="005E1AA4"/>
    <w:rsid w:val="005E1AB1"/>
    <w:rsid w:val="005E1E9E"/>
    <w:rsid w:val="005E233F"/>
    <w:rsid w:val="005E2501"/>
    <w:rsid w:val="005E26FB"/>
    <w:rsid w:val="005E2798"/>
    <w:rsid w:val="005E2A35"/>
    <w:rsid w:val="005E2A53"/>
    <w:rsid w:val="005E2C92"/>
    <w:rsid w:val="005E321D"/>
    <w:rsid w:val="005E32F4"/>
    <w:rsid w:val="005E3919"/>
    <w:rsid w:val="005E3D20"/>
    <w:rsid w:val="005E3D28"/>
    <w:rsid w:val="005E3DC0"/>
    <w:rsid w:val="005E4107"/>
    <w:rsid w:val="005E4191"/>
    <w:rsid w:val="005E4A3E"/>
    <w:rsid w:val="005E4CA5"/>
    <w:rsid w:val="005E4D7B"/>
    <w:rsid w:val="005E4D80"/>
    <w:rsid w:val="005E4F01"/>
    <w:rsid w:val="005E56A4"/>
    <w:rsid w:val="005E5777"/>
    <w:rsid w:val="005E578B"/>
    <w:rsid w:val="005E590C"/>
    <w:rsid w:val="005E6235"/>
    <w:rsid w:val="005E638E"/>
    <w:rsid w:val="005E6FAD"/>
    <w:rsid w:val="005E75FB"/>
    <w:rsid w:val="005E76B7"/>
    <w:rsid w:val="005E7B92"/>
    <w:rsid w:val="005F06EB"/>
    <w:rsid w:val="005F0E4A"/>
    <w:rsid w:val="005F1368"/>
    <w:rsid w:val="005F1606"/>
    <w:rsid w:val="005F1943"/>
    <w:rsid w:val="005F2A8E"/>
    <w:rsid w:val="005F2FDD"/>
    <w:rsid w:val="005F3185"/>
    <w:rsid w:val="005F37DB"/>
    <w:rsid w:val="005F3AA4"/>
    <w:rsid w:val="005F4150"/>
    <w:rsid w:val="005F49A3"/>
    <w:rsid w:val="005F4DDE"/>
    <w:rsid w:val="005F51A4"/>
    <w:rsid w:val="005F595A"/>
    <w:rsid w:val="005F5F29"/>
    <w:rsid w:val="005F62BD"/>
    <w:rsid w:val="005F63C3"/>
    <w:rsid w:val="005F6A7A"/>
    <w:rsid w:val="005F6E54"/>
    <w:rsid w:val="005F7479"/>
    <w:rsid w:val="005F7F00"/>
    <w:rsid w:val="005F7FAF"/>
    <w:rsid w:val="006003A7"/>
    <w:rsid w:val="0060041E"/>
    <w:rsid w:val="006004E2"/>
    <w:rsid w:val="006007BE"/>
    <w:rsid w:val="006007D0"/>
    <w:rsid w:val="006013B3"/>
    <w:rsid w:val="00601971"/>
    <w:rsid w:val="00601C1B"/>
    <w:rsid w:val="00601CA2"/>
    <w:rsid w:val="00601E7D"/>
    <w:rsid w:val="0060279F"/>
    <w:rsid w:val="00602B7D"/>
    <w:rsid w:val="00603207"/>
    <w:rsid w:val="006033BA"/>
    <w:rsid w:val="0060344B"/>
    <w:rsid w:val="00603575"/>
    <w:rsid w:val="00603B09"/>
    <w:rsid w:val="00603CCB"/>
    <w:rsid w:val="00604030"/>
    <w:rsid w:val="00604097"/>
    <w:rsid w:val="0060417B"/>
    <w:rsid w:val="00604284"/>
    <w:rsid w:val="00604918"/>
    <w:rsid w:val="0060492E"/>
    <w:rsid w:val="00604A4D"/>
    <w:rsid w:val="00604D87"/>
    <w:rsid w:val="00604FB3"/>
    <w:rsid w:val="00605661"/>
    <w:rsid w:val="0060598D"/>
    <w:rsid w:val="006059DE"/>
    <w:rsid w:val="00605ED6"/>
    <w:rsid w:val="00605F0C"/>
    <w:rsid w:val="006061ED"/>
    <w:rsid w:val="0060626F"/>
    <w:rsid w:val="006064DF"/>
    <w:rsid w:val="0060736F"/>
    <w:rsid w:val="00607428"/>
    <w:rsid w:val="00607A1F"/>
    <w:rsid w:val="00610116"/>
    <w:rsid w:val="006103F6"/>
    <w:rsid w:val="006106A1"/>
    <w:rsid w:val="00610A66"/>
    <w:rsid w:val="00610AEE"/>
    <w:rsid w:val="006111E9"/>
    <w:rsid w:val="006113ED"/>
    <w:rsid w:val="006116D0"/>
    <w:rsid w:val="00612B88"/>
    <w:rsid w:val="00612FB8"/>
    <w:rsid w:val="006135BA"/>
    <w:rsid w:val="006135CD"/>
    <w:rsid w:val="00613AB0"/>
    <w:rsid w:val="00614E3A"/>
    <w:rsid w:val="00615088"/>
    <w:rsid w:val="00615432"/>
    <w:rsid w:val="00615813"/>
    <w:rsid w:val="00615B93"/>
    <w:rsid w:val="006160E2"/>
    <w:rsid w:val="00616218"/>
    <w:rsid w:val="00616288"/>
    <w:rsid w:val="00617288"/>
    <w:rsid w:val="00617650"/>
    <w:rsid w:val="00617915"/>
    <w:rsid w:val="00617ADE"/>
    <w:rsid w:val="00617EB2"/>
    <w:rsid w:val="00617EF1"/>
    <w:rsid w:val="00617F12"/>
    <w:rsid w:val="006209A4"/>
    <w:rsid w:val="00621238"/>
    <w:rsid w:val="006213B0"/>
    <w:rsid w:val="00621568"/>
    <w:rsid w:val="006217B9"/>
    <w:rsid w:val="00621D74"/>
    <w:rsid w:val="00621F6E"/>
    <w:rsid w:val="00622492"/>
    <w:rsid w:val="00622651"/>
    <w:rsid w:val="00622778"/>
    <w:rsid w:val="006230BF"/>
    <w:rsid w:val="006234FC"/>
    <w:rsid w:val="006235DE"/>
    <w:rsid w:val="00623768"/>
    <w:rsid w:val="006237DD"/>
    <w:rsid w:val="00623DF8"/>
    <w:rsid w:val="00624406"/>
    <w:rsid w:val="00624459"/>
    <w:rsid w:val="0062472B"/>
    <w:rsid w:val="00624A94"/>
    <w:rsid w:val="00624E5B"/>
    <w:rsid w:val="00625064"/>
    <w:rsid w:val="0062518A"/>
    <w:rsid w:val="006252AC"/>
    <w:rsid w:val="00625703"/>
    <w:rsid w:val="006257ED"/>
    <w:rsid w:val="00625CDB"/>
    <w:rsid w:val="00626176"/>
    <w:rsid w:val="006266E9"/>
    <w:rsid w:val="006267BC"/>
    <w:rsid w:val="00626945"/>
    <w:rsid w:val="006272D3"/>
    <w:rsid w:val="006272DF"/>
    <w:rsid w:val="006274AB"/>
    <w:rsid w:val="006278C1"/>
    <w:rsid w:val="006279AB"/>
    <w:rsid w:val="00627B06"/>
    <w:rsid w:val="00627D6D"/>
    <w:rsid w:val="006305C9"/>
    <w:rsid w:val="0063070B"/>
    <w:rsid w:val="00630719"/>
    <w:rsid w:val="006307B8"/>
    <w:rsid w:val="006308FA"/>
    <w:rsid w:val="006309D1"/>
    <w:rsid w:val="00630D5B"/>
    <w:rsid w:val="00631429"/>
    <w:rsid w:val="00631A93"/>
    <w:rsid w:val="0063241F"/>
    <w:rsid w:val="0063253D"/>
    <w:rsid w:val="00632B57"/>
    <w:rsid w:val="00632BA3"/>
    <w:rsid w:val="00632C4B"/>
    <w:rsid w:val="0063350A"/>
    <w:rsid w:val="00633A85"/>
    <w:rsid w:val="00633CB4"/>
    <w:rsid w:val="00633ED8"/>
    <w:rsid w:val="00634944"/>
    <w:rsid w:val="00634AA5"/>
    <w:rsid w:val="00634B28"/>
    <w:rsid w:val="00634FE6"/>
    <w:rsid w:val="00635403"/>
    <w:rsid w:val="00635A01"/>
    <w:rsid w:val="00635D99"/>
    <w:rsid w:val="00635E26"/>
    <w:rsid w:val="006368D8"/>
    <w:rsid w:val="00636D4B"/>
    <w:rsid w:val="00636DAF"/>
    <w:rsid w:val="0063700B"/>
    <w:rsid w:val="00637215"/>
    <w:rsid w:val="0063726A"/>
    <w:rsid w:val="00637688"/>
    <w:rsid w:val="00637909"/>
    <w:rsid w:val="00637B68"/>
    <w:rsid w:val="00637BA3"/>
    <w:rsid w:val="00637C98"/>
    <w:rsid w:val="00637FAD"/>
    <w:rsid w:val="006407EC"/>
    <w:rsid w:val="00640AC9"/>
    <w:rsid w:val="00640E57"/>
    <w:rsid w:val="006412C8"/>
    <w:rsid w:val="00641333"/>
    <w:rsid w:val="00641389"/>
    <w:rsid w:val="006413B7"/>
    <w:rsid w:val="00641555"/>
    <w:rsid w:val="00641711"/>
    <w:rsid w:val="00641D85"/>
    <w:rsid w:val="00641DDC"/>
    <w:rsid w:val="00642477"/>
    <w:rsid w:val="00642742"/>
    <w:rsid w:val="00642FBB"/>
    <w:rsid w:val="006436A5"/>
    <w:rsid w:val="00643762"/>
    <w:rsid w:val="0064397F"/>
    <w:rsid w:val="00643A2E"/>
    <w:rsid w:val="00643F95"/>
    <w:rsid w:val="00643FF3"/>
    <w:rsid w:val="006445FF"/>
    <w:rsid w:val="0064481E"/>
    <w:rsid w:val="00644B49"/>
    <w:rsid w:val="00644ED6"/>
    <w:rsid w:val="00644EF7"/>
    <w:rsid w:val="00645027"/>
    <w:rsid w:val="00645086"/>
    <w:rsid w:val="006452B3"/>
    <w:rsid w:val="006453A9"/>
    <w:rsid w:val="006454D9"/>
    <w:rsid w:val="00645511"/>
    <w:rsid w:val="006455F2"/>
    <w:rsid w:val="0064564F"/>
    <w:rsid w:val="00645944"/>
    <w:rsid w:val="00645A95"/>
    <w:rsid w:val="00645F79"/>
    <w:rsid w:val="00647297"/>
    <w:rsid w:val="00647701"/>
    <w:rsid w:val="00647D04"/>
    <w:rsid w:val="006501D0"/>
    <w:rsid w:val="00650BD9"/>
    <w:rsid w:val="00650DA1"/>
    <w:rsid w:val="006519BE"/>
    <w:rsid w:val="00651EA6"/>
    <w:rsid w:val="00651F32"/>
    <w:rsid w:val="006526DB"/>
    <w:rsid w:val="00652A7B"/>
    <w:rsid w:val="00652BEE"/>
    <w:rsid w:val="00652C67"/>
    <w:rsid w:val="00652CC0"/>
    <w:rsid w:val="00652E8C"/>
    <w:rsid w:val="00653056"/>
    <w:rsid w:val="00653573"/>
    <w:rsid w:val="00653599"/>
    <w:rsid w:val="00653702"/>
    <w:rsid w:val="006539EF"/>
    <w:rsid w:val="00653A03"/>
    <w:rsid w:val="00653C8D"/>
    <w:rsid w:val="00653FFA"/>
    <w:rsid w:val="00654118"/>
    <w:rsid w:val="006541AC"/>
    <w:rsid w:val="00654349"/>
    <w:rsid w:val="00654377"/>
    <w:rsid w:val="006549EA"/>
    <w:rsid w:val="00654B44"/>
    <w:rsid w:val="00654F33"/>
    <w:rsid w:val="00655439"/>
    <w:rsid w:val="006556E7"/>
    <w:rsid w:val="00655EE2"/>
    <w:rsid w:val="0065772D"/>
    <w:rsid w:val="00657B70"/>
    <w:rsid w:val="00657E40"/>
    <w:rsid w:val="00657FA1"/>
    <w:rsid w:val="0066038C"/>
    <w:rsid w:val="006604A2"/>
    <w:rsid w:val="006606DA"/>
    <w:rsid w:val="0066080E"/>
    <w:rsid w:val="00660C2F"/>
    <w:rsid w:val="006614AD"/>
    <w:rsid w:val="006618CB"/>
    <w:rsid w:val="006619F9"/>
    <w:rsid w:val="00661AD3"/>
    <w:rsid w:val="006627A3"/>
    <w:rsid w:val="00662D8B"/>
    <w:rsid w:val="00662F97"/>
    <w:rsid w:val="00662FD9"/>
    <w:rsid w:val="0066312A"/>
    <w:rsid w:val="00663982"/>
    <w:rsid w:val="0066399F"/>
    <w:rsid w:val="006639C0"/>
    <w:rsid w:val="00663C19"/>
    <w:rsid w:val="00663D90"/>
    <w:rsid w:val="0066402F"/>
    <w:rsid w:val="006642C8"/>
    <w:rsid w:val="006642E8"/>
    <w:rsid w:val="006642F9"/>
    <w:rsid w:val="00664A9C"/>
    <w:rsid w:val="00664AB1"/>
    <w:rsid w:val="00664CDE"/>
    <w:rsid w:val="00664D3F"/>
    <w:rsid w:val="00665224"/>
    <w:rsid w:val="0066536E"/>
    <w:rsid w:val="006659C1"/>
    <w:rsid w:val="00665E85"/>
    <w:rsid w:val="006661A5"/>
    <w:rsid w:val="00666324"/>
    <w:rsid w:val="006669C5"/>
    <w:rsid w:val="00666C43"/>
    <w:rsid w:val="0066708A"/>
    <w:rsid w:val="0066760D"/>
    <w:rsid w:val="00667EA7"/>
    <w:rsid w:val="006704B2"/>
    <w:rsid w:val="00670896"/>
    <w:rsid w:val="00670A38"/>
    <w:rsid w:val="00671012"/>
    <w:rsid w:val="006717F7"/>
    <w:rsid w:val="00671980"/>
    <w:rsid w:val="0067205F"/>
    <w:rsid w:val="006726B4"/>
    <w:rsid w:val="00672955"/>
    <w:rsid w:val="00672B64"/>
    <w:rsid w:val="006737E8"/>
    <w:rsid w:val="00673AE9"/>
    <w:rsid w:val="00674402"/>
    <w:rsid w:val="00674C42"/>
    <w:rsid w:val="0067515E"/>
    <w:rsid w:val="00675407"/>
    <w:rsid w:val="00675884"/>
    <w:rsid w:val="00676105"/>
    <w:rsid w:val="00676504"/>
    <w:rsid w:val="00676CA6"/>
    <w:rsid w:val="00676EAB"/>
    <w:rsid w:val="00676FA0"/>
    <w:rsid w:val="006775C0"/>
    <w:rsid w:val="0067765D"/>
    <w:rsid w:val="00677FEA"/>
    <w:rsid w:val="00680013"/>
    <w:rsid w:val="006800DB"/>
    <w:rsid w:val="006806B9"/>
    <w:rsid w:val="006808F8"/>
    <w:rsid w:val="00681083"/>
    <w:rsid w:val="00681720"/>
    <w:rsid w:val="00681BF2"/>
    <w:rsid w:val="006824C7"/>
    <w:rsid w:val="006827A0"/>
    <w:rsid w:val="00682A20"/>
    <w:rsid w:val="0068314E"/>
    <w:rsid w:val="00683C2A"/>
    <w:rsid w:val="0068405F"/>
    <w:rsid w:val="00684F27"/>
    <w:rsid w:val="006852F2"/>
    <w:rsid w:val="0068572B"/>
    <w:rsid w:val="00685980"/>
    <w:rsid w:val="0068618E"/>
    <w:rsid w:val="0068641A"/>
    <w:rsid w:val="006864AD"/>
    <w:rsid w:val="00686CD6"/>
    <w:rsid w:val="00686DED"/>
    <w:rsid w:val="006873D2"/>
    <w:rsid w:val="00687421"/>
    <w:rsid w:val="0068779A"/>
    <w:rsid w:val="00687EC5"/>
    <w:rsid w:val="00690A81"/>
    <w:rsid w:val="00690CD2"/>
    <w:rsid w:val="00690E25"/>
    <w:rsid w:val="006911B0"/>
    <w:rsid w:val="00691337"/>
    <w:rsid w:val="00691587"/>
    <w:rsid w:val="00691D1E"/>
    <w:rsid w:val="00691F21"/>
    <w:rsid w:val="00691F34"/>
    <w:rsid w:val="00692772"/>
    <w:rsid w:val="00692C9A"/>
    <w:rsid w:val="00692CB9"/>
    <w:rsid w:val="00693266"/>
    <w:rsid w:val="00693B04"/>
    <w:rsid w:val="00693B6A"/>
    <w:rsid w:val="00693BAF"/>
    <w:rsid w:val="00693BD8"/>
    <w:rsid w:val="0069472A"/>
    <w:rsid w:val="00694944"/>
    <w:rsid w:val="00694BE3"/>
    <w:rsid w:val="0069555B"/>
    <w:rsid w:val="00696977"/>
    <w:rsid w:val="00696AD1"/>
    <w:rsid w:val="00696B44"/>
    <w:rsid w:val="00696D1B"/>
    <w:rsid w:val="00696F6C"/>
    <w:rsid w:val="006976CE"/>
    <w:rsid w:val="00697A94"/>
    <w:rsid w:val="006A0104"/>
    <w:rsid w:val="006A066B"/>
    <w:rsid w:val="006A0A15"/>
    <w:rsid w:val="006A134E"/>
    <w:rsid w:val="006A1750"/>
    <w:rsid w:val="006A20DA"/>
    <w:rsid w:val="006A21F9"/>
    <w:rsid w:val="006A293A"/>
    <w:rsid w:val="006A2B8C"/>
    <w:rsid w:val="006A2D83"/>
    <w:rsid w:val="006A315E"/>
    <w:rsid w:val="006A31FE"/>
    <w:rsid w:val="006A3430"/>
    <w:rsid w:val="006A39BA"/>
    <w:rsid w:val="006A3A65"/>
    <w:rsid w:val="006A3C05"/>
    <w:rsid w:val="006A3DDB"/>
    <w:rsid w:val="006A41CC"/>
    <w:rsid w:val="006A49DC"/>
    <w:rsid w:val="006A4A03"/>
    <w:rsid w:val="006A4B3A"/>
    <w:rsid w:val="006A4BDA"/>
    <w:rsid w:val="006A51F6"/>
    <w:rsid w:val="006A59D9"/>
    <w:rsid w:val="006A63B3"/>
    <w:rsid w:val="006A65EE"/>
    <w:rsid w:val="006A6838"/>
    <w:rsid w:val="006A6929"/>
    <w:rsid w:val="006A6A14"/>
    <w:rsid w:val="006A6A2C"/>
    <w:rsid w:val="006A6DD5"/>
    <w:rsid w:val="006A780A"/>
    <w:rsid w:val="006A7A7A"/>
    <w:rsid w:val="006A7C4F"/>
    <w:rsid w:val="006A7CB3"/>
    <w:rsid w:val="006A7CF8"/>
    <w:rsid w:val="006A7E36"/>
    <w:rsid w:val="006B0232"/>
    <w:rsid w:val="006B03C0"/>
    <w:rsid w:val="006B062C"/>
    <w:rsid w:val="006B0BA4"/>
    <w:rsid w:val="006B128E"/>
    <w:rsid w:val="006B1385"/>
    <w:rsid w:val="006B16AC"/>
    <w:rsid w:val="006B199A"/>
    <w:rsid w:val="006B204F"/>
    <w:rsid w:val="006B2155"/>
    <w:rsid w:val="006B2CBF"/>
    <w:rsid w:val="006B2D9F"/>
    <w:rsid w:val="006B2E2D"/>
    <w:rsid w:val="006B2E73"/>
    <w:rsid w:val="006B321C"/>
    <w:rsid w:val="006B37BF"/>
    <w:rsid w:val="006B3C8A"/>
    <w:rsid w:val="006B47B4"/>
    <w:rsid w:val="006B4C5F"/>
    <w:rsid w:val="006B4CE4"/>
    <w:rsid w:val="006B4DE7"/>
    <w:rsid w:val="006B5431"/>
    <w:rsid w:val="006B5A7C"/>
    <w:rsid w:val="006B5BD0"/>
    <w:rsid w:val="006B5FC7"/>
    <w:rsid w:val="006B602B"/>
    <w:rsid w:val="006B6CDD"/>
    <w:rsid w:val="006B6D00"/>
    <w:rsid w:val="006B719F"/>
    <w:rsid w:val="006B72CE"/>
    <w:rsid w:val="006B7508"/>
    <w:rsid w:val="006B763F"/>
    <w:rsid w:val="006C05C0"/>
    <w:rsid w:val="006C0C92"/>
    <w:rsid w:val="006C1305"/>
    <w:rsid w:val="006C17D0"/>
    <w:rsid w:val="006C1ACD"/>
    <w:rsid w:val="006C1C6C"/>
    <w:rsid w:val="006C1E41"/>
    <w:rsid w:val="006C1F35"/>
    <w:rsid w:val="006C20E7"/>
    <w:rsid w:val="006C3338"/>
    <w:rsid w:val="006C3A48"/>
    <w:rsid w:val="006C441E"/>
    <w:rsid w:val="006C460D"/>
    <w:rsid w:val="006C48CE"/>
    <w:rsid w:val="006C4908"/>
    <w:rsid w:val="006C4D81"/>
    <w:rsid w:val="006C4DF2"/>
    <w:rsid w:val="006C5128"/>
    <w:rsid w:val="006C564B"/>
    <w:rsid w:val="006C569A"/>
    <w:rsid w:val="006C5B53"/>
    <w:rsid w:val="006C63E8"/>
    <w:rsid w:val="006C6487"/>
    <w:rsid w:val="006C6589"/>
    <w:rsid w:val="006C65F4"/>
    <w:rsid w:val="006C714E"/>
    <w:rsid w:val="006C7202"/>
    <w:rsid w:val="006C72B0"/>
    <w:rsid w:val="006C76A6"/>
    <w:rsid w:val="006C7B34"/>
    <w:rsid w:val="006C7D39"/>
    <w:rsid w:val="006C7E64"/>
    <w:rsid w:val="006D0AE4"/>
    <w:rsid w:val="006D0B80"/>
    <w:rsid w:val="006D16C3"/>
    <w:rsid w:val="006D1729"/>
    <w:rsid w:val="006D1AFC"/>
    <w:rsid w:val="006D1BAC"/>
    <w:rsid w:val="006D2147"/>
    <w:rsid w:val="006D247B"/>
    <w:rsid w:val="006D2AAD"/>
    <w:rsid w:val="006D2B52"/>
    <w:rsid w:val="006D3350"/>
    <w:rsid w:val="006D3590"/>
    <w:rsid w:val="006D3BB5"/>
    <w:rsid w:val="006D3C00"/>
    <w:rsid w:val="006D3D69"/>
    <w:rsid w:val="006D510A"/>
    <w:rsid w:val="006D5798"/>
    <w:rsid w:val="006D59F5"/>
    <w:rsid w:val="006D5AA7"/>
    <w:rsid w:val="006D5E3C"/>
    <w:rsid w:val="006D6212"/>
    <w:rsid w:val="006D63F4"/>
    <w:rsid w:val="006D6428"/>
    <w:rsid w:val="006D699B"/>
    <w:rsid w:val="006D74D7"/>
    <w:rsid w:val="006D78D4"/>
    <w:rsid w:val="006D7BE3"/>
    <w:rsid w:val="006D7EE1"/>
    <w:rsid w:val="006E0693"/>
    <w:rsid w:val="006E0882"/>
    <w:rsid w:val="006E092F"/>
    <w:rsid w:val="006E0A42"/>
    <w:rsid w:val="006E1363"/>
    <w:rsid w:val="006E13EC"/>
    <w:rsid w:val="006E1842"/>
    <w:rsid w:val="006E18E9"/>
    <w:rsid w:val="006E1A76"/>
    <w:rsid w:val="006E1D5A"/>
    <w:rsid w:val="006E200D"/>
    <w:rsid w:val="006E20CD"/>
    <w:rsid w:val="006E20D7"/>
    <w:rsid w:val="006E24E1"/>
    <w:rsid w:val="006E2D4C"/>
    <w:rsid w:val="006E3398"/>
    <w:rsid w:val="006E33E6"/>
    <w:rsid w:val="006E399B"/>
    <w:rsid w:val="006E3C21"/>
    <w:rsid w:val="006E3DCB"/>
    <w:rsid w:val="006E4671"/>
    <w:rsid w:val="006E4B3C"/>
    <w:rsid w:val="006E4CC7"/>
    <w:rsid w:val="006E4E1F"/>
    <w:rsid w:val="006E53D3"/>
    <w:rsid w:val="006E5FC7"/>
    <w:rsid w:val="006E5FF4"/>
    <w:rsid w:val="006E6109"/>
    <w:rsid w:val="006E657E"/>
    <w:rsid w:val="006E65F4"/>
    <w:rsid w:val="006E666C"/>
    <w:rsid w:val="006E6943"/>
    <w:rsid w:val="006E6DA8"/>
    <w:rsid w:val="006E7FFD"/>
    <w:rsid w:val="006F006F"/>
    <w:rsid w:val="006F0970"/>
    <w:rsid w:val="006F15A6"/>
    <w:rsid w:val="006F1609"/>
    <w:rsid w:val="006F166B"/>
    <w:rsid w:val="006F1C06"/>
    <w:rsid w:val="006F2259"/>
    <w:rsid w:val="006F251C"/>
    <w:rsid w:val="006F2660"/>
    <w:rsid w:val="006F335A"/>
    <w:rsid w:val="006F3445"/>
    <w:rsid w:val="006F347B"/>
    <w:rsid w:val="006F3491"/>
    <w:rsid w:val="006F3F52"/>
    <w:rsid w:val="006F3F68"/>
    <w:rsid w:val="006F4085"/>
    <w:rsid w:val="006F43AA"/>
    <w:rsid w:val="006F46A3"/>
    <w:rsid w:val="006F4957"/>
    <w:rsid w:val="006F4B0B"/>
    <w:rsid w:val="006F514E"/>
    <w:rsid w:val="006F55C5"/>
    <w:rsid w:val="006F5A99"/>
    <w:rsid w:val="006F5AB0"/>
    <w:rsid w:val="006F5F0A"/>
    <w:rsid w:val="006F673D"/>
    <w:rsid w:val="006F68B1"/>
    <w:rsid w:val="006F6977"/>
    <w:rsid w:val="006F69A0"/>
    <w:rsid w:val="006F69EE"/>
    <w:rsid w:val="006F6CD9"/>
    <w:rsid w:val="006F7463"/>
    <w:rsid w:val="006F754E"/>
    <w:rsid w:val="006F7854"/>
    <w:rsid w:val="006F7A05"/>
    <w:rsid w:val="006F7B51"/>
    <w:rsid w:val="006F7CDD"/>
    <w:rsid w:val="00700375"/>
    <w:rsid w:val="0070126E"/>
    <w:rsid w:val="00701DC0"/>
    <w:rsid w:val="0070283E"/>
    <w:rsid w:val="007032B8"/>
    <w:rsid w:val="00703412"/>
    <w:rsid w:val="007037A1"/>
    <w:rsid w:val="007038E1"/>
    <w:rsid w:val="00703B86"/>
    <w:rsid w:val="00703C89"/>
    <w:rsid w:val="0070454F"/>
    <w:rsid w:val="0070497F"/>
    <w:rsid w:val="007049D6"/>
    <w:rsid w:val="00704C59"/>
    <w:rsid w:val="00704C70"/>
    <w:rsid w:val="00704F16"/>
    <w:rsid w:val="007055BF"/>
    <w:rsid w:val="00705A46"/>
    <w:rsid w:val="00705AF6"/>
    <w:rsid w:val="00705E31"/>
    <w:rsid w:val="00705F94"/>
    <w:rsid w:val="0070606C"/>
    <w:rsid w:val="0070614C"/>
    <w:rsid w:val="0070615D"/>
    <w:rsid w:val="00706503"/>
    <w:rsid w:val="007067AF"/>
    <w:rsid w:val="007068CD"/>
    <w:rsid w:val="00706CC9"/>
    <w:rsid w:val="00706DF4"/>
    <w:rsid w:val="00706F59"/>
    <w:rsid w:val="007074D8"/>
    <w:rsid w:val="00707721"/>
    <w:rsid w:val="00707B12"/>
    <w:rsid w:val="00710154"/>
    <w:rsid w:val="0071020A"/>
    <w:rsid w:val="0071040F"/>
    <w:rsid w:val="0071050B"/>
    <w:rsid w:val="00710A43"/>
    <w:rsid w:val="00710D4F"/>
    <w:rsid w:val="00710F42"/>
    <w:rsid w:val="00710F84"/>
    <w:rsid w:val="00710FF5"/>
    <w:rsid w:val="00711B3B"/>
    <w:rsid w:val="00711DEB"/>
    <w:rsid w:val="00711F08"/>
    <w:rsid w:val="007124FE"/>
    <w:rsid w:val="00712667"/>
    <w:rsid w:val="007128AA"/>
    <w:rsid w:val="00712AFA"/>
    <w:rsid w:val="00712D15"/>
    <w:rsid w:val="00713126"/>
    <w:rsid w:val="007139E4"/>
    <w:rsid w:val="007142B3"/>
    <w:rsid w:val="0071436D"/>
    <w:rsid w:val="00714811"/>
    <w:rsid w:val="007149C8"/>
    <w:rsid w:val="00714B77"/>
    <w:rsid w:val="00715124"/>
    <w:rsid w:val="007159E1"/>
    <w:rsid w:val="00715FDC"/>
    <w:rsid w:val="007166D7"/>
    <w:rsid w:val="00716C47"/>
    <w:rsid w:val="00716F89"/>
    <w:rsid w:val="00717257"/>
    <w:rsid w:val="0071737A"/>
    <w:rsid w:val="0071772A"/>
    <w:rsid w:val="00717830"/>
    <w:rsid w:val="007178C6"/>
    <w:rsid w:val="0071794E"/>
    <w:rsid w:val="007206B5"/>
    <w:rsid w:val="00720AA4"/>
    <w:rsid w:val="00720CEE"/>
    <w:rsid w:val="007210C5"/>
    <w:rsid w:val="007213F2"/>
    <w:rsid w:val="00722274"/>
    <w:rsid w:val="00722458"/>
    <w:rsid w:val="007224ED"/>
    <w:rsid w:val="00722F09"/>
    <w:rsid w:val="007232ED"/>
    <w:rsid w:val="007234B5"/>
    <w:rsid w:val="0072384B"/>
    <w:rsid w:val="00723DDA"/>
    <w:rsid w:val="007249ED"/>
    <w:rsid w:val="007252CF"/>
    <w:rsid w:val="0072548A"/>
    <w:rsid w:val="007263DD"/>
    <w:rsid w:val="0072673E"/>
    <w:rsid w:val="00726D56"/>
    <w:rsid w:val="00727189"/>
    <w:rsid w:val="007271F4"/>
    <w:rsid w:val="00727EE3"/>
    <w:rsid w:val="0073092A"/>
    <w:rsid w:val="00730F94"/>
    <w:rsid w:val="007319E3"/>
    <w:rsid w:val="00732017"/>
    <w:rsid w:val="00732301"/>
    <w:rsid w:val="007330E5"/>
    <w:rsid w:val="00733205"/>
    <w:rsid w:val="00733814"/>
    <w:rsid w:val="00734284"/>
    <w:rsid w:val="00734676"/>
    <w:rsid w:val="007347FF"/>
    <w:rsid w:val="00735013"/>
    <w:rsid w:val="007351C5"/>
    <w:rsid w:val="007355DC"/>
    <w:rsid w:val="00735BB3"/>
    <w:rsid w:val="00735E0C"/>
    <w:rsid w:val="007362C2"/>
    <w:rsid w:val="00737AE1"/>
    <w:rsid w:val="00737C55"/>
    <w:rsid w:val="00737EEE"/>
    <w:rsid w:val="00740CFF"/>
    <w:rsid w:val="00740F9B"/>
    <w:rsid w:val="00741140"/>
    <w:rsid w:val="00741E3C"/>
    <w:rsid w:val="0074210C"/>
    <w:rsid w:val="00742180"/>
    <w:rsid w:val="007423D0"/>
    <w:rsid w:val="0074264A"/>
    <w:rsid w:val="007428E4"/>
    <w:rsid w:val="00742BA3"/>
    <w:rsid w:val="007437DC"/>
    <w:rsid w:val="00743886"/>
    <w:rsid w:val="007439BB"/>
    <w:rsid w:val="00743A5E"/>
    <w:rsid w:val="0074418B"/>
    <w:rsid w:val="00744270"/>
    <w:rsid w:val="00744292"/>
    <w:rsid w:val="00744981"/>
    <w:rsid w:val="007452A9"/>
    <w:rsid w:val="00745A9F"/>
    <w:rsid w:val="00746309"/>
    <w:rsid w:val="00746CC6"/>
    <w:rsid w:val="00747018"/>
    <w:rsid w:val="007470A6"/>
    <w:rsid w:val="00747455"/>
    <w:rsid w:val="007479E6"/>
    <w:rsid w:val="00747A34"/>
    <w:rsid w:val="00747FA7"/>
    <w:rsid w:val="00750136"/>
    <w:rsid w:val="00750B88"/>
    <w:rsid w:val="00751206"/>
    <w:rsid w:val="00751533"/>
    <w:rsid w:val="0075166D"/>
    <w:rsid w:val="00751AF0"/>
    <w:rsid w:val="00751F79"/>
    <w:rsid w:val="00752AC7"/>
    <w:rsid w:val="00752BE2"/>
    <w:rsid w:val="00753115"/>
    <w:rsid w:val="00753534"/>
    <w:rsid w:val="007535DF"/>
    <w:rsid w:val="007537F8"/>
    <w:rsid w:val="00753AB2"/>
    <w:rsid w:val="00754804"/>
    <w:rsid w:val="0075592C"/>
    <w:rsid w:val="00755D97"/>
    <w:rsid w:val="00755F1D"/>
    <w:rsid w:val="00756018"/>
    <w:rsid w:val="00756465"/>
    <w:rsid w:val="0075684E"/>
    <w:rsid w:val="007569B6"/>
    <w:rsid w:val="0075732B"/>
    <w:rsid w:val="007578DC"/>
    <w:rsid w:val="00757905"/>
    <w:rsid w:val="00760381"/>
    <w:rsid w:val="00760E7B"/>
    <w:rsid w:val="00760FF9"/>
    <w:rsid w:val="00761A23"/>
    <w:rsid w:val="00761AFB"/>
    <w:rsid w:val="00761F54"/>
    <w:rsid w:val="00762813"/>
    <w:rsid w:val="007629C8"/>
    <w:rsid w:val="00762C4F"/>
    <w:rsid w:val="00762F59"/>
    <w:rsid w:val="0076307F"/>
    <w:rsid w:val="007630D8"/>
    <w:rsid w:val="007639B4"/>
    <w:rsid w:val="00763B22"/>
    <w:rsid w:val="00763FE4"/>
    <w:rsid w:val="00764251"/>
    <w:rsid w:val="007643CD"/>
    <w:rsid w:val="007643E2"/>
    <w:rsid w:val="00764AA0"/>
    <w:rsid w:val="00764C5F"/>
    <w:rsid w:val="00765149"/>
    <w:rsid w:val="00765187"/>
    <w:rsid w:val="007653B7"/>
    <w:rsid w:val="00765804"/>
    <w:rsid w:val="00765E5B"/>
    <w:rsid w:val="00765ED9"/>
    <w:rsid w:val="0076604A"/>
    <w:rsid w:val="00766566"/>
    <w:rsid w:val="00766BBF"/>
    <w:rsid w:val="00766C83"/>
    <w:rsid w:val="00766DAC"/>
    <w:rsid w:val="0076722C"/>
    <w:rsid w:val="00767371"/>
    <w:rsid w:val="0077070B"/>
    <w:rsid w:val="00770A70"/>
    <w:rsid w:val="00770BDF"/>
    <w:rsid w:val="00770CE6"/>
    <w:rsid w:val="00770D3A"/>
    <w:rsid w:val="00770D6E"/>
    <w:rsid w:val="00771003"/>
    <w:rsid w:val="00771788"/>
    <w:rsid w:val="00772676"/>
    <w:rsid w:val="0077279A"/>
    <w:rsid w:val="00772884"/>
    <w:rsid w:val="00772BFC"/>
    <w:rsid w:val="007731DA"/>
    <w:rsid w:val="00773829"/>
    <w:rsid w:val="0077427D"/>
    <w:rsid w:val="0077428F"/>
    <w:rsid w:val="00774451"/>
    <w:rsid w:val="00774A25"/>
    <w:rsid w:val="00774B00"/>
    <w:rsid w:val="00774BCD"/>
    <w:rsid w:val="00774DFE"/>
    <w:rsid w:val="00774FB6"/>
    <w:rsid w:val="00775D7B"/>
    <w:rsid w:val="007761DD"/>
    <w:rsid w:val="00776A52"/>
    <w:rsid w:val="00776B0C"/>
    <w:rsid w:val="00776CFA"/>
    <w:rsid w:val="00776D56"/>
    <w:rsid w:val="00777768"/>
    <w:rsid w:val="00777B4F"/>
    <w:rsid w:val="00777BAB"/>
    <w:rsid w:val="00777C08"/>
    <w:rsid w:val="00777D56"/>
    <w:rsid w:val="007803E4"/>
    <w:rsid w:val="00780931"/>
    <w:rsid w:val="007809A7"/>
    <w:rsid w:val="00780C81"/>
    <w:rsid w:val="00780DAF"/>
    <w:rsid w:val="00780E9E"/>
    <w:rsid w:val="0078197A"/>
    <w:rsid w:val="00781B5C"/>
    <w:rsid w:val="00781C87"/>
    <w:rsid w:val="007822A1"/>
    <w:rsid w:val="00782676"/>
    <w:rsid w:val="00782696"/>
    <w:rsid w:val="00782B24"/>
    <w:rsid w:val="00782C54"/>
    <w:rsid w:val="00782D25"/>
    <w:rsid w:val="00782FEC"/>
    <w:rsid w:val="007832B2"/>
    <w:rsid w:val="00783307"/>
    <w:rsid w:val="00783D61"/>
    <w:rsid w:val="00783E15"/>
    <w:rsid w:val="007840B7"/>
    <w:rsid w:val="007842BB"/>
    <w:rsid w:val="00784ADE"/>
    <w:rsid w:val="0078501E"/>
    <w:rsid w:val="00785116"/>
    <w:rsid w:val="00786059"/>
    <w:rsid w:val="0078617D"/>
    <w:rsid w:val="007861B3"/>
    <w:rsid w:val="007866BE"/>
    <w:rsid w:val="0078675A"/>
    <w:rsid w:val="007868BF"/>
    <w:rsid w:val="00786D44"/>
    <w:rsid w:val="007871F2"/>
    <w:rsid w:val="00787220"/>
    <w:rsid w:val="00787C51"/>
    <w:rsid w:val="00787DB0"/>
    <w:rsid w:val="0079071A"/>
    <w:rsid w:val="00790E2E"/>
    <w:rsid w:val="00790FAD"/>
    <w:rsid w:val="0079112E"/>
    <w:rsid w:val="007913BA"/>
    <w:rsid w:val="007917EE"/>
    <w:rsid w:val="007919C8"/>
    <w:rsid w:val="00791CB2"/>
    <w:rsid w:val="00791E9A"/>
    <w:rsid w:val="0079211E"/>
    <w:rsid w:val="007921C2"/>
    <w:rsid w:val="007926C8"/>
    <w:rsid w:val="007927AD"/>
    <w:rsid w:val="00792DC9"/>
    <w:rsid w:val="00793831"/>
    <w:rsid w:val="00793B7A"/>
    <w:rsid w:val="00793CEE"/>
    <w:rsid w:val="00793E09"/>
    <w:rsid w:val="00793E25"/>
    <w:rsid w:val="007940E0"/>
    <w:rsid w:val="007941E9"/>
    <w:rsid w:val="007942E5"/>
    <w:rsid w:val="00794457"/>
    <w:rsid w:val="00794496"/>
    <w:rsid w:val="00794DDB"/>
    <w:rsid w:val="007951BA"/>
    <w:rsid w:val="00796075"/>
    <w:rsid w:val="007968B5"/>
    <w:rsid w:val="007A0037"/>
    <w:rsid w:val="007A04DF"/>
    <w:rsid w:val="007A0920"/>
    <w:rsid w:val="007A0D21"/>
    <w:rsid w:val="007A1324"/>
    <w:rsid w:val="007A1337"/>
    <w:rsid w:val="007A14F8"/>
    <w:rsid w:val="007A1F0D"/>
    <w:rsid w:val="007A2078"/>
    <w:rsid w:val="007A26CA"/>
    <w:rsid w:val="007A27EF"/>
    <w:rsid w:val="007A2B65"/>
    <w:rsid w:val="007A3933"/>
    <w:rsid w:val="007A48E0"/>
    <w:rsid w:val="007A49FB"/>
    <w:rsid w:val="007A4A09"/>
    <w:rsid w:val="007A4A7C"/>
    <w:rsid w:val="007A4C22"/>
    <w:rsid w:val="007A4CE9"/>
    <w:rsid w:val="007A4E40"/>
    <w:rsid w:val="007A501D"/>
    <w:rsid w:val="007A5073"/>
    <w:rsid w:val="007A51B3"/>
    <w:rsid w:val="007A573D"/>
    <w:rsid w:val="007A5946"/>
    <w:rsid w:val="007A5A0B"/>
    <w:rsid w:val="007A60B7"/>
    <w:rsid w:val="007A66BD"/>
    <w:rsid w:val="007A6704"/>
    <w:rsid w:val="007A68A7"/>
    <w:rsid w:val="007A69A9"/>
    <w:rsid w:val="007A759A"/>
    <w:rsid w:val="007A764B"/>
    <w:rsid w:val="007A7694"/>
    <w:rsid w:val="007A7929"/>
    <w:rsid w:val="007B0074"/>
    <w:rsid w:val="007B00DF"/>
    <w:rsid w:val="007B02D0"/>
    <w:rsid w:val="007B0EB2"/>
    <w:rsid w:val="007B0F5E"/>
    <w:rsid w:val="007B0F92"/>
    <w:rsid w:val="007B117E"/>
    <w:rsid w:val="007B1304"/>
    <w:rsid w:val="007B1E94"/>
    <w:rsid w:val="007B250D"/>
    <w:rsid w:val="007B2DAA"/>
    <w:rsid w:val="007B2DEC"/>
    <w:rsid w:val="007B2E0C"/>
    <w:rsid w:val="007B33DB"/>
    <w:rsid w:val="007B3826"/>
    <w:rsid w:val="007B390F"/>
    <w:rsid w:val="007B3BAC"/>
    <w:rsid w:val="007B3CB4"/>
    <w:rsid w:val="007B3EB0"/>
    <w:rsid w:val="007B3F44"/>
    <w:rsid w:val="007B3F4D"/>
    <w:rsid w:val="007B4467"/>
    <w:rsid w:val="007B4850"/>
    <w:rsid w:val="007B4F67"/>
    <w:rsid w:val="007B6547"/>
    <w:rsid w:val="007B687C"/>
    <w:rsid w:val="007B6C7B"/>
    <w:rsid w:val="007B74DD"/>
    <w:rsid w:val="007B7C60"/>
    <w:rsid w:val="007B7E58"/>
    <w:rsid w:val="007C05B2"/>
    <w:rsid w:val="007C094C"/>
    <w:rsid w:val="007C0A75"/>
    <w:rsid w:val="007C0DB1"/>
    <w:rsid w:val="007C1196"/>
    <w:rsid w:val="007C1232"/>
    <w:rsid w:val="007C14C1"/>
    <w:rsid w:val="007C16F1"/>
    <w:rsid w:val="007C2069"/>
    <w:rsid w:val="007C20A7"/>
    <w:rsid w:val="007C2156"/>
    <w:rsid w:val="007C26C1"/>
    <w:rsid w:val="007C27A4"/>
    <w:rsid w:val="007C2A32"/>
    <w:rsid w:val="007C3029"/>
    <w:rsid w:val="007C3590"/>
    <w:rsid w:val="007C3E09"/>
    <w:rsid w:val="007C413F"/>
    <w:rsid w:val="007C4DF3"/>
    <w:rsid w:val="007C52A5"/>
    <w:rsid w:val="007C5B68"/>
    <w:rsid w:val="007C6692"/>
    <w:rsid w:val="007C68D3"/>
    <w:rsid w:val="007C6F93"/>
    <w:rsid w:val="007C7337"/>
    <w:rsid w:val="007D0333"/>
    <w:rsid w:val="007D0BC7"/>
    <w:rsid w:val="007D0D37"/>
    <w:rsid w:val="007D0FFA"/>
    <w:rsid w:val="007D1188"/>
    <w:rsid w:val="007D1AF8"/>
    <w:rsid w:val="007D2061"/>
    <w:rsid w:val="007D23BB"/>
    <w:rsid w:val="007D241F"/>
    <w:rsid w:val="007D289D"/>
    <w:rsid w:val="007D291F"/>
    <w:rsid w:val="007D31B2"/>
    <w:rsid w:val="007D3305"/>
    <w:rsid w:val="007D35C9"/>
    <w:rsid w:val="007D3E00"/>
    <w:rsid w:val="007D3E48"/>
    <w:rsid w:val="007D4036"/>
    <w:rsid w:val="007D48E2"/>
    <w:rsid w:val="007D49B2"/>
    <w:rsid w:val="007D4D70"/>
    <w:rsid w:val="007D5456"/>
    <w:rsid w:val="007D59FB"/>
    <w:rsid w:val="007D5C8A"/>
    <w:rsid w:val="007D5C8E"/>
    <w:rsid w:val="007D60E1"/>
    <w:rsid w:val="007D6959"/>
    <w:rsid w:val="007D6AC6"/>
    <w:rsid w:val="007D6AD9"/>
    <w:rsid w:val="007D6ADF"/>
    <w:rsid w:val="007D6FA4"/>
    <w:rsid w:val="007D713C"/>
    <w:rsid w:val="007D74F4"/>
    <w:rsid w:val="007D7A7A"/>
    <w:rsid w:val="007D7C6B"/>
    <w:rsid w:val="007D7E5D"/>
    <w:rsid w:val="007E0124"/>
    <w:rsid w:val="007E0191"/>
    <w:rsid w:val="007E01E0"/>
    <w:rsid w:val="007E0216"/>
    <w:rsid w:val="007E0DB4"/>
    <w:rsid w:val="007E0E87"/>
    <w:rsid w:val="007E0F35"/>
    <w:rsid w:val="007E1062"/>
    <w:rsid w:val="007E136E"/>
    <w:rsid w:val="007E1576"/>
    <w:rsid w:val="007E1689"/>
    <w:rsid w:val="007E17F7"/>
    <w:rsid w:val="007E18AE"/>
    <w:rsid w:val="007E1A62"/>
    <w:rsid w:val="007E1A97"/>
    <w:rsid w:val="007E3410"/>
    <w:rsid w:val="007E357B"/>
    <w:rsid w:val="007E3787"/>
    <w:rsid w:val="007E379C"/>
    <w:rsid w:val="007E3A98"/>
    <w:rsid w:val="007E4E7B"/>
    <w:rsid w:val="007E50F8"/>
    <w:rsid w:val="007E5183"/>
    <w:rsid w:val="007E56DB"/>
    <w:rsid w:val="007E592B"/>
    <w:rsid w:val="007E5CD6"/>
    <w:rsid w:val="007E61FF"/>
    <w:rsid w:val="007E621D"/>
    <w:rsid w:val="007E6626"/>
    <w:rsid w:val="007E6A05"/>
    <w:rsid w:val="007E6AAC"/>
    <w:rsid w:val="007E6AF5"/>
    <w:rsid w:val="007E6C8A"/>
    <w:rsid w:val="007E7667"/>
    <w:rsid w:val="007E7D88"/>
    <w:rsid w:val="007F089C"/>
    <w:rsid w:val="007F08F2"/>
    <w:rsid w:val="007F0CC9"/>
    <w:rsid w:val="007F0D3A"/>
    <w:rsid w:val="007F1445"/>
    <w:rsid w:val="007F17A9"/>
    <w:rsid w:val="007F1F3B"/>
    <w:rsid w:val="007F254F"/>
    <w:rsid w:val="007F282C"/>
    <w:rsid w:val="007F284D"/>
    <w:rsid w:val="007F2C02"/>
    <w:rsid w:val="007F30F9"/>
    <w:rsid w:val="007F33DF"/>
    <w:rsid w:val="007F3A81"/>
    <w:rsid w:val="007F3AAE"/>
    <w:rsid w:val="007F3C50"/>
    <w:rsid w:val="007F3C90"/>
    <w:rsid w:val="007F4048"/>
    <w:rsid w:val="007F4C62"/>
    <w:rsid w:val="007F4D66"/>
    <w:rsid w:val="007F5230"/>
    <w:rsid w:val="007F578E"/>
    <w:rsid w:val="007F57CA"/>
    <w:rsid w:val="007F57EF"/>
    <w:rsid w:val="007F5EA3"/>
    <w:rsid w:val="007F65FB"/>
    <w:rsid w:val="007F6623"/>
    <w:rsid w:val="007F6968"/>
    <w:rsid w:val="007F6CA1"/>
    <w:rsid w:val="007F6DE9"/>
    <w:rsid w:val="007F6F8F"/>
    <w:rsid w:val="007F78B0"/>
    <w:rsid w:val="007F7AD5"/>
    <w:rsid w:val="008000D8"/>
    <w:rsid w:val="008008DB"/>
    <w:rsid w:val="00800EC9"/>
    <w:rsid w:val="0080118A"/>
    <w:rsid w:val="0080150B"/>
    <w:rsid w:val="008017CB"/>
    <w:rsid w:val="00801C7F"/>
    <w:rsid w:val="0080206D"/>
    <w:rsid w:val="00802AFB"/>
    <w:rsid w:val="00802DCB"/>
    <w:rsid w:val="00803571"/>
    <w:rsid w:val="00803C0A"/>
    <w:rsid w:val="00803E23"/>
    <w:rsid w:val="00804091"/>
    <w:rsid w:val="008040FA"/>
    <w:rsid w:val="008041E6"/>
    <w:rsid w:val="008042E5"/>
    <w:rsid w:val="00804585"/>
    <w:rsid w:val="00804804"/>
    <w:rsid w:val="00805146"/>
    <w:rsid w:val="008056E9"/>
    <w:rsid w:val="00805A36"/>
    <w:rsid w:val="00805CBF"/>
    <w:rsid w:val="00805F04"/>
    <w:rsid w:val="00806236"/>
    <w:rsid w:val="008063CE"/>
    <w:rsid w:val="008066E9"/>
    <w:rsid w:val="00806A95"/>
    <w:rsid w:val="00806B6C"/>
    <w:rsid w:val="00806CAE"/>
    <w:rsid w:val="00806F68"/>
    <w:rsid w:val="00807B85"/>
    <w:rsid w:val="00807F70"/>
    <w:rsid w:val="008102A5"/>
    <w:rsid w:val="008102EF"/>
    <w:rsid w:val="00810449"/>
    <w:rsid w:val="00810566"/>
    <w:rsid w:val="0081072C"/>
    <w:rsid w:val="00810782"/>
    <w:rsid w:val="008109AB"/>
    <w:rsid w:val="008118D7"/>
    <w:rsid w:val="008128D4"/>
    <w:rsid w:val="00812FE1"/>
    <w:rsid w:val="00813014"/>
    <w:rsid w:val="008132AA"/>
    <w:rsid w:val="0081333D"/>
    <w:rsid w:val="00813BCA"/>
    <w:rsid w:val="00813D74"/>
    <w:rsid w:val="00813FC3"/>
    <w:rsid w:val="0081402C"/>
    <w:rsid w:val="008143D1"/>
    <w:rsid w:val="00814564"/>
    <w:rsid w:val="00814828"/>
    <w:rsid w:val="00814E89"/>
    <w:rsid w:val="00814EFA"/>
    <w:rsid w:val="00815214"/>
    <w:rsid w:val="00815C40"/>
    <w:rsid w:val="00815FF0"/>
    <w:rsid w:val="00815FFD"/>
    <w:rsid w:val="008174E5"/>
    <w:rsid w:val="00817661"/>
    <w:rsid w:val="008213F9"/>
    <w:rsid w:val="008221A9"/>
    <w:rsid w:val="0082260D"/>
    <w:rsid w:val="00822C5B"/>
    <w:rsid w:val="00823012"/>
    <w:rsid w:val="00823C4C"/>
    <w:rsid w:val="0082470D"/>
    <w:rsid w:val="00824BCF"/>
    <w:rsid w:val="00824C2A"/>
    <w:rsid w:val="00824C9C"/>
    <w:rsid w:val="00824CC6"/>
    <w:rsid w:val="00824FC3"/>
    <w:rsid w:val="008252EC"/>
    <w:rsid w:val="008263F1"/>
    <w:rsid w:val="00826C0A"/>
    <w:rsid w:val="008271F4"/>
    <w:rsid w:val="0082744B"/>
    <w:rsid w:val="008277A8"/>
    <w:rsid w:val="008278DB"/>
    <w:rsid w:val="00827C57"/>
    <w:rsid w:val="00827E56"/>
    <w:rsid w:val="00827E69"/>
    <w:rsid w:val="00827FDC"/>
    <w:rsid w:val="00830E37"/>
    <w:rsid w:val="00830EE0"/>
    <w:rsid w:val="00830F89"/>
    <w:rsid w:val="00831987"/>
    <w:rsid w:val="00831FAF"/>
    <w:rsid w:val="008326EB"/>
    <w:rsid w:val="0083270D"/>
    <w:rsid w:val="00832C2D"/>
    <w:rsid w:val="008336A6"/>
    <w:rsid w:val="00833965"/>
    <w:rsid w:val="00833CC6"/>
    <w:rsid w:val="00833EB8"/>
    <w:rsid w:val="00833F30"/>
    <w:rsid w:val="008344A7"/>
    <w:rsid w:val="008344AE"/>
    <w:rsid w:val="0083497D"/>
    <w:rsid w:val="00834991"/>
    <w:rsid w:val="008350F5"/>
    <w:rsid w:val="0083571A"/>
    <w:rsid w:val="0083576F"/>
    <w:rsid w:val="00836166"/>
    <w:rsid w:val="0083643E"/>
    <w:rsid w:val="00836F29"/>
    <w:rsid w:val="0083704A"/>
    <w:rsid w:val="008373AA"/>
    <w:rsid w:val="0083746E"/>
    <w:rsid w:val="008377A3"/>
    <w:rsid w:val="0083784E"/>
    <w:rsid w:val="00837AC6"/>
    <w:rsid w:val="00837C49"/>
    <w:rsid w:val="00837CC9"/>
    <w:rsid w:val="00840316"/>
    <w:rsid w:val="0084034F"/>
    <w:rsid w:val="008403A2"/>
    <w:rsid w:val="0084197F"/>
    <w:rsid w:val="00842187"/>
    <w:rsid w:val="008425BA"/>
    <w:rsid w:val="00842822"/>
    <w:rsid w:val="00842AA8"/>
    <w:rsid w:val="0084325F"/>
    <w:rsid w:val="00843607"/>
    <w:rsid w:val="0084428C"/>
    <w:rsid w:val="00844AD8"/>
    <w:rsid w:val="00844FC9"/>
    <w:rsid w:val="0084519E"/>
    <w:rsid w:val="00845504"/>
    <w:rsid w:val="00845B2D"/>
    <w:rsid w:val="008461D0"/>
    <w:rsid w:val="00846277"/>
    <w:rsid w:val="00846555"/>
    <w:rsid w:val="00846567"/>
    <w:rsid w:val="00847D49"/>
    <w:rsid w:val="0085005D"/>
    <w:rsid w:val="008508EC"/>
    <w:rsid w:val="00850E2E"/>
    <w:rsid w:val="00851250"/>
    <w:rsid w:val="00851498"/>
    <w:rsid w:val="008519AA"/>
    <w:rsid w:val="00851A3C"/>
    <w:rsid w:val="00851CB2"/>
    <w:rsid w:val="00852995"/>
    <w:rsid w:val="00852ECA"/>
    <w:rsid w:val="00852EEC"/>
    <w:rsid w:val="0085391D"/>
    <w:rsid w:val="00853977"/>
    <w:rsid w:val="008539D7"/>
    <w:rsid w:val="00853BAA"/>
    <w:rsid w:val="00853BB4"/>
    <w:rsid w:val="00853EC6"/>
    <w:rsid w:val="008548A7"/>
    <w:rsid w:val="00854905"/>
    <w:rsid w:val="00854CA2"/>
    <w:rsid w:val="00854E08"/>
    <w:rsid w:val="00854F4B"/>
    <w:rsid w:val="00855503"/>
    <w:rsid w:val="008557B8"/>
    <w:rsid w:val="008559CA"/>
    <w:rsid w:val="00855AFC"/>
    <w:rsid w:val="00855E1C"/>
    <w:rsid w:val="008561E0"/>
    <w:rsid w:val="00856400"/>
    <w:rsid w:val="00856742"/>
    <w:rsid w:val="00856861"/>
    <w:rsid w:val="008568A5"/>
    <w:rsid w:val="0085693C"/>
    <w:rsid w:val="00856D98"/>
    <w:rsid w:val="00857218"/>
    <w:rsid w:val="0085721D"/>
    <w:rsid w:val="00857514"/>
    <w:rsid w:val="00857651"/>
    <w:rsid w:val="00857B2A"/>
    <w:rsid w:val="00857E01"/>
    <w:rsid w:val="00857E7B"/>
    <w:rsid w:val="00860548"/>
    <w:rsid w:val="0086134A"/>
    <w:rsid w:val="00861425"/>
    <w:rsid w:val="00861541"/>
    <w:rsid w:val="00862202"/>
    <w:rsid w:val="00862337"/>
    <w:rsid w:val="00862475"/>
    <w:rsid w:val="00862C6F"/>
    <w:rsid w:val="00862D58"/>
    <w:rsid w:val="008635E1"/>
    <w:rsid w:val="00863884"/>
    <w:rsid w:val="00864351"/>
    <w:rsid w:val="0086468B"/>
    <w:rsid w:val="00864FB3"/>
    <w:rsid w:val="00865440"/>
    <w:rsid w:val="008659BB"/>
    <w:rsid w:val="00865B8D"/>
    <w:rsid w:val="00865BEC"/>
    <w:rsid w:val="00865D8A"/>
    <w:rsid w:val="00865E87"/>
    <w:rsid w:val="00866BBB"/>
    <w:rsid w:val="00866E1F"/>
    <w:rsid w:val="008671DF"/>
    <w:rsid w:val="0086752B"/>
    <w:rsid w:val="00867710"/>
    <w:rsid w:val="0087057A"/>
    <w:rsid w:val="00870831"/>
    <w:rsid w:val="00870AA0"/>
    <w:rsid w:val="00870EE6"/>
    <w:rsid w:val="00871221"/>
    <w:rsid w:val="008713BF"/>
    <w:rsid w:val="00871494"/>
    <w:rsid w:val="00871507"/>
    <w:rsid w:val="00871DFA"/>
    <w:rsid w:val="008724AE"/>
    <w:rsid w:val="008725F6"/>
    <w:rsid w:val="008728A1"/>
    <w:rsid w:val="00872BA3"/>
    <w:rsid w:val="00872CF8"/>
    <w:rsid w:val="00872E26"/>
    <w:rsid w:val="00872F0B"/>
    <w:rsid w:val="00872F5D"/>
    <w:rsid w:val="0087353A"/>
    <w:rsid w:val="008736FF"/>
    <w:rsid w:val="008738F6"/>
    <w:rsid w:val="00874B4F"/>
    <w:rsid w:val="00874F1D"/>
    <w:rsid w:val="00875D6B"/>
    <w:rsid w:val="00875F6B"/>
    <w:rsid w:val="00876512"/>
    <w:rsid w:val="008769BF"/>
    <w:rsid w:val="008769EA"/>
    <w:rsid w:val="00876B18"/>
    <w:rsid w:val="00876BD0"/>
    <w:rsid w:val="00876F65"/>
    <w:rsid w:val="0087749E"/>
    <w:rsid w:val="0087751D"/>
    <w:rsid w:val="00877529"/>
    <w:rsid w:val="00877537"/>
    <w:rsid w:val="008775EF"/>
    <w:rsid w:val="00877957"/>
    <w:rsid w:val="00877BA4"/>
    <w:rsid w:val="00877C14"/>
    <w:rsid w:val="00877E61"/>
    <w:rsid w:val="00877FF6"/>
    <w:rsid w:val="0088012A"/>
    <w:rsid w:val="00880CC3"/>
    <w:rsid w:val="00880ECC"/>
    <w:rsid w:val="00881555"/>
    <w:rsid w:val="0088190E"/>
    <w:rsid w:val="00881A64"/>
    <w:rsid w:val="00881EE5"/>
    <w:rsid w:val="00881F77"/>
    <w:rsid w:val="00882531"/>
    <w:rsid w:val="008828BD"/>
    <w:rsid w:val="00882943"/>
    <w:rsid w:val="008829BE"/>
    <w:rsid w:val="00882A2B"/>
    <w:rsid w:val="00882D41"/>
    <w:rsid w:val="00882F1B"/>
    <w:rsid w:val="0088357A"/>
    <w:rsid w:val="008835B6"/>
    <w:rsid w:val="008835FA"/>
    <w:rsid w:val="008839E3"/>
    <w:rsid w:val="00883AF1"/>
    <w:rsid w:val="00883B3B"/>
    <w:rsid w:val="00883FDF"/>
    <w:rsid w:val="008843E4"/>
    <w:rsid w:val="00884B69"/>
    <w:rsid w:val="0088529B"/>
    <w:rsid w:val="00885BDD"/>
    <w:rsid w:val="00885D7C"/>
    <w:rsid w:val="00886223"/>
    <w:rsid w:val="00886465"/>
    <w:rsid w:val="00886C2F"/>
    <w:rsid w:val="00886CBD"/>
    <w:rsid w:val="008873CE"/>
    <w:rsid w:val="008875F7"/>
    <w:rsid w:val="008878D8"/>
    <w:rsid w:val="00887DAC"/>
    <w:rsid w:val="008901E4"/>
    <w:rsid w:val="0089051F"/>
    <w:rsid w:val="008905FB"/>
    <w:rsid w:val="00890A85"/>
    <w:rsid w:val="00890BA1"/>
    <w:rsid w:val="00890EC8"/>
    <w:rsid w:val="008910CF"/>
    <w:rsid w:val="008910EC"/>
    <w:rsid w:val="008913DA"/>
    <w:rsid w:val="00891D19"/>
    <w:rsid w:val="0089207E"/>
    <w:rsid w:val="008920A4"/>
    <w:rsid w:val="00892A2D"/>
    <w:rsid w:val="00892AF6"/>
    <w:rsid w:val="00892C16"/>
    <w:rsid w:val="00892D5B"/>
    <w:rsid w:val="00892E0C"/>
    <w:rsid w:val="008936EA"/>
    <w:rsid w:val="008939D5"/>
    <w:rsid w:val="0089439E"/>
    <w:rsid w:val="008944E0"/>
    <w:rsid w:val="00895307"/>
    <w:rsid w:val="008957C1"/>
    <w:rsid w:val="00895956"/>
    <w:rsid w:val="00895C8B"/>
    <w:rsid w:val="00895EB1"/>
    <w:rsid w:val="00895F0C"/>
    <w:rsid w:val="008963E3"/>
    <w:rsid w:val="00896413"/>
    <w:rsid w:val="0089655B"/>
    <w:rsid w:val="008965BF"/>
    <w:rsid w:val="0089671D"/>
    <w:rsid w:val="00896927"/>
    <w:rsid w:val="00897784"/>
    <w:rsid w:val="008A09A2"/>
    <w:rsid w:val="008A13A3"/>
    <w:rsid w:val="008A196F"/>
    <w:rsid w:val="008A27B2"/>
    <w:rsid w:val="008A287F"/>
    <w:rsid w:val="008A2A8E"/>
    <w:rsid w:val="008A2C95"/>
    <w:rsid w:val="008A2EB8"/>
    <w:rsid w:val="008A3C8E"/>
    <w:rsid w:val="008A3F1E"/>
    <w:rsid w:val="008A3F22"/>
    <w:rsid w:val="008A46B9"/>
    <w:rsid w:val="008A4817"/>
    <w:rsid w:val="008A4998"/>
    <w:rsid w:val="008A552D"/>
    <w:rsid w:val="008A5DE9"/>
    <w:rsid w:val="008A610B"/>
    <w:rsid w:val="008A651A"/>
    <w:rsid w:val="008A6C6E"/>
    <w:rsid w:val="008A6CC2"/>
    <w:rsid w:val="008A6FE6"/>
    <w:rsid w:val="008A7124"/>
    <w:rsid w:val="008A71BF"/>
    <w:rsid w:val="008A783F"/>
    <w:rsid w:val="008A7928"/>
    <w:rsid w:val="008A7B37"/>
    <w:rsid w:val="008B03BA"/>
    <w:rsid w:val="008B09D3"/>
    <w:rsid w:val="008B0A0B"/>
    <w:rsid w:val="008B0BB8"/>
    <w:rsid w:val="008B0D89"/>
    <w:rsid w:val="008B0DA3"/>
    <w:rsid w:val="008B1654"/>
    <w:rsid w:val="008B165D"/>
    <w:rsid w:val="008B1B72"/>
    <w:rsid w:val="008B1FB2"/>
    <w:rsid w:val="008B2052"/>
    <w:rsid w:val="008B2239"/>
    <w:rsid w:val="008B2E61"/>
    <w:rsid w:val="008B2E90"/>
    <w:rsid w:val="008B2F92"/>
    <w:rsid w:val="008B35FD"/>
    <w:rsid w:val="008B366D"/>
    <w:rsid w:val="008B3748"/>
    <w:rsid w:val="008B3963"/>
    <w:rsid w:val="008B3DA0"/>
    <w:rsid w:val="008B4278"/>
    <w:rsid w:val="008B4824"/>
    <w:rsid w:val="008B4E8F"/>
    <w:rsid w:val="008B4F69"/>
    <w:rsid w:val="008B4FF0"/>
    <w:rsid w:val="008B5266"/>
    <w:rsid w:val="008B56E4"/>
    <w:rsid w:val="008B583A"/>
    <w:rsid w:val="008B6017"/>
    <w:rsid w:val="008B628E"/>
    <w:rsid w:val="008B6D38"/>
    <w:rsid w:val="008B6EAE"/>
    <w:rsid w:val="008B6FEA"/>
    <w:rsid w:val="008B72EF"/>
    <w:rsid w:val="008B754B"/>
    <w:rsid w:val="008B75D3"/>
    <w:rsid w:val="008B762A"/>
    <w:rsid w:val="008B78D0"/>
    <w:rsid w:val="008B7921"/>
    <w:rsid w:val="008B795D"/>
    <w:rsid w:val="008B7B18"/>
    <w:rsid w:val="008C02AD"/>
    <w:rsid w:val="008C0508"/>
    <w:rsid w:val="008C0761"/>
    <w:rsid w:val="008C08C9"/>
    <w:rsid w:val="008C1BEC"/>
    <w:rsid w:val="008C2339"/>
    <w:rsid w:val="008C247D"/>
    <w:rsid w:val="008C262B"/>
    <w:rsid w:val="008C26BC"/>
    <w:rsid w:val="008C2718"/>
    <w:rsid w:val="008C2741"/>
    <w:rsid w:val="008C295D"/>
    <w:rsid w:val="008C2DDC"/>
    <w:rsid w:val="008C305D"/>
    <w:rsid w:val="008C33A6"/>
    <w:rsid w:val="008C383A"/>
    <w:rsid w:val="008C3B63"/>
    <w:rsid w:val="008C3DAF"/>
    <w:rsid w:val="008C3EC6"/>
    <w:rsid w:val="008C4CF2"/>
    <w:rsid w:val="008C4DD6"/>
    <w:rsid w:val="008C4E0C"/>
    <w:rsid w:val="008C4E89"/>
    <w:rsid w:val="008C5289"/>
    <w:rsid w:val="008C537E"/>
    <w:rsid w:val="008C546D"/>
    <w:rsid w:val="008C5A37"/>
    <w:rsid w:val="008C61A9"/>
    <w:rsid w:val="008C642E"/>
    <w:rsid w:val="008C6B0F"/>
    <w:rsid w:val="008C72C8"/>
    <w:rsid w:val="008C7496"/>
    <w:rsid w:val="008C7695"/>
    <w:rsid w:val="008C7856"/>
    <w:rsid w:val="008C79A0"/>
    <w:rsid w:val="008C7C4C"/>
    <w:rsid w:val="008C7CBC"/>
    <w:rsid w:val="008C7D8F"/>
    <w:rsid w:val="008C7FAB"/>
    <w:rsid w:val="008D0123"/>
    <w:rsid w:val="008D0803"/>
    <w:rsid w:val="008D0DB7"/>
    <w:rsid w:val="008D0EFE"/>
    <w:rsid w:val="008D0F05"/>
    <w:rsid w:val="008D0F3F"/>
    <w:rsid w:val="008D1250"/>
    <w:rsid w:val="008D188A"/>
    <w:rsid w:val="008D19B4"/>
    <w:rsid w:val="008D1AA6"/>
    <w:rsid w:val="008D1E32"/>
    <w:rsid w:val="008D21D8"/>
    <w:rsid w:val="008D23EF"/>
    <w:rsid w:val="008D2403"/>
    <w:rsid w:val="008D3ACA"/>
    <w:rsid w:val="008D4115"/>
    <w:rsid w:val="008D4310"/>
    <w:rsid w:val="008D50CE"/>
    <w:rsid w:val="008D5105"/>
    <w:rsid w:val="008D57E2"/>
    <w:rsid w:val="008D5A4A"/>
    <w:rsid w:val="008D5AC7"/>
    <w:rsid w:val="008D5B72"/>
    <w:rsid w:val="008D5C22"/>
    <w:rsid w:val="008D6631"/>
    <w:rsid w:val="008D6837"/>
    <w:rsid w:val="008D6A28"/>
    <w:rsid w:val="008D6EBA"/>
    <w:rsid w:val="008D72AD"/>
    <w:rsid w:val="008D788D"/>
    <w:rsid w:val="008D7A30"/>
    <w:rsid w:val="008D7AA6"/>
    <w:rsid w:val="008D7DE9"/>
    <w:rsid w:val="008E0473"/>
    <w:rsid w:val="008E0BFA"/>
    <w:rsid w:val="008E157B"/>
    <w:rsid w:val="008E169B"/>
    <w:rsid w:val="008E16DF"/>
    <w:rsid w:val="008E230D"/>
    <w:rsid w:val="008E24B2"/>
    <w:rsid w:val="008E24BF"/>
    <w:rsid w:val="008E33CF"/>
    <w:rsid w:val="008E3687"/>
    <w:rsid w:val="008E3791"/>
    <w:rsid w:val="008E3B55"/>
    <w:rsid w:val="008E463E"/>
    <w:rsid w:val="008E4973"/>
    <w:rsid w:val="008E4A20"/>
    <w:rsid w:val="008E51AA"/>
    <w:rsid w:val="008E5321"/>
    <w:rsid w:val="008E5710"/>
    <w:rsid w:val="008E5AE6"/>
    <w:rsid w:val="008E5F15"/>
    <w:rsid w:val="008E66EC"/>
    <w:rsid w:val="008E69D2"/>
    <w:rsid w:val="008E6C23"/>
    <w:rsid w:val="008E6FAC"/>
    <w:rsid w:val="008E70FF"/>
    <w:rsid w:val="008E7C61"/>
    <w:rsid w:val="008F024C"/>
    <w:rsid w:val="008F0CF2"/>
    <w:rsid w:val="008F0DA6"/>
    <w:rsid w:val="008F0E02"/>
    <w:rsid w:val="008F0FA1"/>
    <w:rsid w:val="008F0FDD"/>
    <w:rsid w:val="008F107E"/>
    <w:rsid w:val="008F153C"/>
    <w:rsid w:val="008F2145"/>
    <w:rsid w:val="008F265E"/>
    <w:rsid w:val="008F2F8C"/>
    <w:rsid w:val="008F32B0"/>
    <w:rsid w:val="008F3E1C"/>
    <w:rsid w:val="008F42BD"/>
    <w:rsid w:val="008F43EF"/>
    <w:rsid w:val="008F4622"/>
    <w:rsid w:val="008F4AF4"/>
    <w:rsid w:val="008F5020"/>
    <w:rsid w:val="008F5026"/>
    <w:rsid w:val="008F5108"/>
    <w:rsid w:val="008F52D8"/>
    <w:rsid w:val="008F548F"/>
    <w:rsid w:val="008F5559"/>
    <w:rsid w:val="008F55C6"/>
    <w:rsid w:val="008F5754"/>
    <w:rsid w:val="008F5B17"/>
    <w:rsid w:val="008F5BB1"/>
    <w:rsid w:val="008F5DDE"/>
    <w:rsid w:val="008F6061"/>
    <w:rsid w:val="008F632A"/>
    <w:rsid w:val="008F6925"/>
    <w:rsid w:val="008F6B44"/>
    <w:rsid w:val="008F6E38"/>
    <w:rsid w:val="008F7234"/>
    <w:rsid w:val="008F78B5"/>
    <w:rsid w:val="008F7A91"/>
    <w:rsid w:val="008F7DA0"/>
    <w:rsid w:val="00900623"/>
    <w:rsid w:val="009008F6"/>
    <w:rsid w:val="0090092C"/>
    <w:rsid w:val="00900A56"/>
    <w:rsid w:val="00901233"/>
    <w:rsid w:val="009012E8"/>
    <w:rsid w:val="0090144E"/>
    <w:rsid w:val="00901850"/>
    <w:rsid w:val="00901F9C"/>
    <w:rsid w:val="00902905"/>
    <w:rsid w:val="00902C31"/>
    <w:rsid w:val="00902E38"/>
    <w:rsid w:val="00903555"/>
    <w:rsid w:val="009041EB"/>
    <w:rsid w:val="009046A3"/>
    <w:rsid w:val="00904C5B"/>
    <w:rsid w:val="009051C0"/>
    <w:rsid w:val="00905541"/>
    <w:rsid w:val="009057A1"/>
    <w:rsid w:val="00905A32"/>
    <w:rsid w:val="00905A94"/>
    <w:rsid w:val="00905DC9"/>
    <w:rsid w:val="00906174"/>
    <w:rsid w:val="009061F6"/>
    <w:rsid w:val="00906447"/>
    <w:rsid w:val="009065EC"/>
    <w:rsid w:val="00906E27"/>
    <w:rsid w:val="0090704C"/>
    <w:rsid w:val="00907E2F"/>
    <w:rsid w:val="00907F83"/>
    <w:rsid w:val="00907FCC"/>
    <w:rsid w:val="00910064"/>
    <w:rsid w:val="009107F7"/>
    <w:rsid w:val="00910A84"/>
    <w:rsid w:val="0091117A"/>
    <w:rsid w:val="00911383"/>
    <w:rsid w:val="00911C4C"/>
    <w:rsid w:val="00912148"/>
    <w:rsid w:val="0091217D"/>
    <w:rsid w:val="00912383"/>
    <w:rsid w:val="00912C26"/>
    <w:rsid w:val="00912F8A"/>
    <w:rsid w:val="00913474"/>
    <w:rsid w:val="009135B6"/>
    <w:rsid w:val="009135CF"/>
    <w:rsid w:val="00913B2F"/>
    <w:rsid w:val="0091468C"/>
    <w:rsid w:val="009151CB"/>
    <w:rsid w:val="0091559B"/>
    <w:rsid w:val="009155B9"/>
    <w:rsid w:val="00915AF7"/>
    <w:rsid w:val="00915B4E"/>
    <w:rsid w:val="00915C63"/>
    <w:rsid w:val="0091678C"/>
    <w:rsid w:val="00916C26"/>
    <w:rsid w:val="00916D0D"/>
    <w:rsid w:val="00917537"/>
    <w:rsid w:val="0091769E"/>
    <w:rsid w:val="00917A0E"/>
    <w:rsid w:val="009203EA"/>
    <w:rsid w:val="009204CD"/>
    <w:rsid w:val="00920D0C"/>
    <w:rsid w:val="009210C9"/>
    <w:rsid w:val="00921AF9"/>
    <w:rsid w:val="00922367"/>
    <w:rsid w:val="00922464"/>
    <w:rsid w:val="009225BD"/>
    <w:rsid w:val="00922D87"/>
    <w:rsid w:val="009237DB"/>
    <w:rsid w:val="00923DDD"/>
    <w:rsid w:val="009243F6"/>
    <w:rsid w:val="00925461"/>
    <w:rsid w:val="009257AF"/>
    <w:rsid w:val="009260B3"/>
    <w:rsid w:val="00926157"/>
    <w:rsid w:val="009261C4"/>
    <w:rsid w:val="00926E54"/>
    <w:rsid w:val="00926EA4"/>
    <w:rsid w:val="009270B6"/>
    <w:rsid w:val="009274D9"/>
    <w:rsid w:val="009277B8"/>
    <w:rsid w:val="00927986"/>
    <w:rsid w:val="00930322"/>
    <w:rsid w:val="0093041F"/>
    <w:rsid w:val="00930E95"/>
    <w:rsid w:val="00930FB0"/>
    <w:rsid w:val="009310F6"/>
    <w:rsid w:val="00931126"/>
    <w:rsid w:val="0093175D"/>
    <w:rsid w:val="00931A91"/>
    <w:rsid w:val="00931CE8"/>
    <w:rsid w:val="009321FE"/>
    <w:rsid w:val="009324CF"/>
    <w:rsid w:val="00932514"/>
    <w:rsid w:val="00932A52"/>
    <w:rsid w:val="00932A92"/>
    <w:rsid w:val="00932D2D"/>
    <w:rsid w:val="00933114"/>
    <w:rsid w:val="00933955"/>
    <w:rsid w:val="00933F6D"/>
    <w:rsid w:val="00934302"/>
    <w:rsid w:val="0093441C"/>
    <w:rsid w:val="00934BE8"/>
    <w:rsid w:val="00934C0B"/>
    <w:rsid w:val="00934C42"/>
    <w:rsid w:val="00934CCC"/>
    <w:rsid w:val="0093544A"/>
    <w:rsid w:val="00935DE2"/>
    <w:rsid w:val="0093605E"/>
    <w:rsid w:val="009361F6"/>
    <w:rsid w:val="00936755"/>
    <w:rsid w:val="00936804"/>
    <w:rsid w:val="009368EB"/>
    <w:rsid w:val="00936CAA"/>
    <w:rsid w:val="00936D14"/>
    <w:rsid w:val="009371BE"/>
    <w:rsid w:val="009372D9"/>
    <w:rsid w:val="00937343"/>
    <w:rsid w:val="009378E8"/>
    <w:rsid w:val="009379C6"/>
    <w:rsid w:val="00937F3B"/>
    <w:rsid w:val="00940A9F"/>
    <w:rsid w:val="00940BDD"/>
    <w:rsid w:val="00940FF5"/>
    <w:rsid w:val="0094103B"/>
    <w:rsid w:val="0094117A"/>
    <w:rsid w:val="009413C1"/>
    <w:rsid w:val="00941E12"/>
    <w:rsid w:val="009424BD"/>
    <w:rsid w:val="00942662"/>
    <w:rsid w:val="00942BD8"/>
    <w:rsid w:val="00942D14"/>
    <w:rsid w:val="00942EAA"/>
    <w:rsid w:val="0094326B"/>
    <w:rsid w:val="00943294"/>
    <w:rsid w:val="0094384F"/>
    <w:rsid w:val="00943B96"/>
    <w:rsid w:val="00943C37"/>
    <w:rsid w:val="00943F9A"/>
    <w:rsid w:val="00943FD2"/>
    <w:rsid w:val="009440F8"/>
    <w:rsid w:val="00944AB0"/>
    <w:rsid w:val="00944D35"/>
    <w:rsid w:val="00944FC0"/>
    <w:rsid w:val="00945403"/>
    <w:rsid w:val="00945481"/>
    <w:rsid w:val="00945545"/>
    <w:rsid w:val="0094591D"/>
    <w:rsid w:val="00945926"/>
    <w:rsid w:val="009459C3"/>
    <w:rsid w:val="00946402"/>
    <w:rsid w:val="00946E28"/>
    <w:rsid w:val="00946E82"/>
    <w:rsid w:val="00946E9C"/>
    <w:rsid w:val="00947552"/>
    <w:rsid w:val="009475A9"/>
    <w:rsid w:val="009503C1"/>
    <w:rsid w:val="00950D68"/>
    <w:rsid w:val="0095122E"/>
    <w:rsid w:val="0095136A"/>
    <w:rsid w:val="00951771"/>
    <w:rsid w:val="00951833"/>
    <w:rsid w:val="00951E61"/>
    <w:rsid w:val="00952134"/>
    <w:rsid w:val="0095258B"/>
    <w:rsid w:val="00952BB4"/>
    <w:rsid w:val="00952FEA"/>
    <w:rsid w:val="009531F7"/>
    <w:rsid w:val="009531FA"/>
    <w:rsid w:val="00953292"/>
    <w:rsid w:val="0095384A"/>
    <w:rsid w:val="00953E20"/>
    <w:rsid w:val="00954379"/>
    <w:rsid w:val="00954658"/>
    <w:rsid w:val="009546E9"/>
    <w:rsid w:val="00954DFD"/>
    <w:rsid w:val="00955183"/>
    <w:rsid w:val="0095550C"/>
    <w:rsid w:val="00955C95"/>
    <w:rsid w:val="00955D0F"/>
    <w:rsid w:val="00955F62"/>
    <w:rsid w:val="00956178"/>
    <w:rsid w:val="009565DE"/>
    <w:rsid w:val="009567BA"/>
    <w:rsid w:val="00956989"/>
    <w:rsid w:val="00956C7E"/>
    <w:rsid w:val="009574CB"/>
    <w:rsid w:val="00957C03"/>
    <w:rsid w:val="00957CCD"/>
    <w:rsid w:val="009603F0"/>
    <w:rsid w:val="00960B84"/>
    <w:rsid w:val="00961091"/>
    <w:rsid w:val="00961503"/>
    <w:rsid w:val="00961648"/>
    <w:rsid w:val="0096195E"/>
    <w:rsid w:val="00961ABE"/>
    <w:rsid w:val="00961C33"/>
    <w:rsid w:val="00961EEB"/>
    <w:rsid w:val="00962175"/>
    <w:rsid w:val="00962F1C"/>
    <w:rsid w:val="009631EA"/>
    <w:rsid w:val="009632E7"/>
    <w:rsid w:val="00963336"/>
    <w:rsid w:val="009633B3"/>
    <w:rsid w:val="0096355A"/>
    <w:rsid w:val="0096389B"/>
    <w:rsid w:val="00963A7C"/>
    <w:rsid w:val="00963D14"/>
    <w:rsid w:val="00963FE3"/>
    <w:rsid w:val="009640DD"/>
    <w:rsid w:val="00964482"/>
    <w:rsid w:val="00964808"/>
    <w:rsid w:val="00964B99"/>
    <w:rsid w:val="00964CE6"/>
    <w:rsid w:val="009650C1"/>
    <w:rsid w:val="00965E4E"/>
    <w:rsid w:val="00965F4A"/>
    <w:rsid w:val="00966478"/>
    <w:rsid w:val="00966A65"/>
    <w:rsid w:val="00966A8E"/>
    <w:rsid w:val="00966B22"/>
    <w:rsid w:val="00966ED2"/>
    <w:rsid w:val="00967280"/>
    <w:rsid w:val="00967505"/>
    <w:rsid w:val="00967535"/>
    <w:rsid w:val="00967728"/>
    <w:rsid w:val="00967F21"/>
    <w:rsid w:val="00970033"/>
    <w:rsid w:val="009701B0"/>
    <w:rsid w:val="00970329"/>
    <w:rsid w:val="00970619"/>
    <w:rsid w:val="00970737"/>
    <w:rsid w:val="0097153D"/>
    <w:rsid w:val="00971972"/>
    <w:rsid w:val="00971B9B"/>
    <w:rsid w:val="0097376E"/>
    <w:rsid w:val="00974F17"/>
    <w:rsid w:val="00975094"/>
    <w:rsid w:val="0097509A"/>
    <w:rsid w:val="00975357"/>
    <w:rsid w:val="00975419"/>
    <w:rsid w:val="009755C7"/>
    <w:rsid w:val="0097562F"/>
    <w:rsid w:val="00975DD0"/>
    <w:rsid w:val="0097694E"/>
    <w:rsid w:val="00976A37"/>
    <w:rsid w:val="00977295"/>
    <w:rsid w:val="00977747"/>
    <w:rsid w:val="0097789D"/>
    <w:rsid w:val="009779E7"/>
    <w:rsid w:val="00977D2A"/>
    <w:rsid w:val="00977D67"/>
    <w:rsid w:val="00977F08"/>
    <w:rsid w:val="009800CF"/>
    <w:rsid w:val="00980318"/>
    <w:rsid w:val="009805D5"/>
    <w:rsid w:val="00980814"/>
    <w:rsid w:val="009808CE"/>
    <w:rsid w:val="00980C70"/>
    <w:rsid w:val="00981112"/>
    <w:rsid w:val="0098120C"/>
    <w:rsid w:val="00981334"/>
    <w:rsid w:val="0098145A"/>
    <w:rsid w:val="009817A2"/>
    <w:rsid w:val="00981CF8"/>
    <w:rsid w:val="00981E1C"/>
    <w:rsid w:val="00981FE8"/>
    <w:rsid w:val="00982BC3"/>
    <w:rsid w:val="00982E4A"/>
    <w:rsid w:val="00982F31"/>
    <w:rsid w:val="00983245"/>
    <w:rsid w:val="00983778"/>
    <w:rsid w:val="0098388B"/>
    <w:rsid w:val="00983C0D"/>
    <w:rsid w:val="00983C10"/>
    <w:rsid w:val="00983E88"/>
    <w:rsid w:val="00983EAF"/>
    <w:rsid w:val="00984024"/>
    <w:rsid w:val="0098439E"/>
    <w:rsid w:val="00984585"/>
    <w:rsid w:val="00984947"/>
    <w:rsid w:val="00984C7B"/>
    <w:rsid w:val="00984EB0"/>
    <w:rsid w:val="00985057"/>
    <w:rsid w:val="0098550F"/>
    <w:rsid w:val="009856D4"/>
    <w:rsid w:val="00986417"/>
    <w:rsid w:val="009866C5"/>
    <w:rsid w:val="009869D1"/>
    <w:rsid w:val="00986DBF"/>
    <w:rsid w:val="00987405"/>
    <w:rsid w:val="00987580"/>
    <w:rsid w:val="009878EF"/>
    <w:rsid w:val="0099035E"/>
    <w:rsid w:val="00990FC0"/>
    <w:rsid w:val="00991438"/>
    <w:rsid w:val="00991DE1"/>
    <w:rsid w:val="00992BEF"/>
    <w:rsid w:val="00992DF9"/>
    <w:rsid w:val="00993294"/>
    <w:rsid w:val="009932A9"/>
    <w:rsid w:val="009938C2"/>
    <w:rsid w:val="009938F6"/>
    <w:rsid w:val="00993B5C"/>
    <w:rsid w:val="00993E66"/>
    <w:rsid w:val="009945A7"/>
    <w:rsid w:val="00994A02"/>
    <w:rsid w:val="00995EF8"/>
    <w:rsid w:val="0099609F"/>
    <w:rsid w:val="009967D5"/>
    <w:rsid w:val="009969C0"/>
    <w:rsid w:val="00996DF5"/>
    <w:rsid w:val="00997373"/>
    <w:rsid w:val="00997569"/>
    <w:rsid w:val="0099778D"/>
    <w:rsid w:val="009977EA"/>
    <w:rsid w:val="00997BA8"/>
    <w:rsid w:val="00997EA1"/>
    <w:rsid w:val="009A0037"/>
    <w:rsid w:val="009A0908"/>
    <w:rsid w:val="009A0C92"/>
    <w:rsid w:val="009A189E"/>
    <w:rsid w:val="009A1A4F"/>
    <w:rsid w:val="009A26A8"/>
    <w:rsid w:val="009A2ED6"/>
    <w:rsid w:val="009A2F6C"/>
    <w:rsid w:val="009A3376"/>
    <w:rsid w:val="009A33B3"/>
    <w:rsid w:val="009A3629"/>
    <w:rsid w:val="009A3917"/>
    <w:rsid w:val="009A3B7B"/>
    <w:rsid w:val="009A4490"/>
    <w:rsid w:val="009A456E"/>
    <w:rsid w:val="009A4888"/>
    <w:rsid w:val="009A48B2"/>
    <w:rsid w:val="009A4DDA"/>
    <w:rsid w:val="009A50B5"/>
    <w:rsid w:val="009A53C6"/>
    <w:rsid w:val="009A5AE2"/>
    <w:rsid w:val="009A5B44"/>
    <w:rsid w:val="009A6000"/>
    <w:rsid w:val="009A616B"/>
    <w:rsid w:val="009A66F7"/>
    <w:rsid w:val="009A6ABF"/>
    <w:rsid w:val="009A6F9B"/>
    <w:rsid w:val="009A724E"/>
    <w:rsid w:val="009A7891"/>
    <w:rsid w:val="009A798B"/>
    <w:rsid w:val="009A7FB2"/>
    <w:rsid w:val="009B01EA"/>
    <w:rsid w:val="009B07CF"/>
    <w:rsid w:val="009B0B77"/>
    <w:rsid w:val="009B178C"/>
    <w:rsid w:val="009B1C18"/>
    <w:rsid w:val="009B1C60"/>
    <w:rsid w:val="009B1D64"/>
    <w:rsid w:val="009B20F3"/>
    <w:rsid w:val="009B254F"/>
    <w:rsid w:val="009B266C"/>
    <w:rsid w:val="009B2F5E"/>
    <w:rsid w:val="009B3203"/>
    <w:rsid w:val="009B3445"/>
    <w:rsid w:val="009B38AE"/>
    <w:rsid w:val="009B450E"/>
    <w:rsid w:val="009B453C"/>
    <w:rsid w:val="009B4AA8"/>
    <w:rsid w:val="009B4AF6"/>
    <w:rsid w:val="009B5250"/>
    <w:rsid w:val="009B67DE"/>
    <w:rsid w:val="009B67E3"/>
    <w:rsid w:val="009B6821"/>
    <w:rsid w:val="009B683E"/>
    <w:rsid w:val="009B6AFF"/>
    <w:rsid w:val="009B723F"/>
    <w:rsid w:val="009B7EF5"/>
    <w:rsid w:val="009C0583"/>
    <w:rsid w:val="009C0746"/>
    <w:rsid w:val="009C0B04"/>
    <w:rsid w:val="009C1543"/>
    <w:rsid w:val="009C1754"/>
    <w:rsid w:val="009C1823"/>
    <w:rsid w:val="009C1841"/>
    <w:rsid w:val="009C18B9"/>
    <w:rsid w:val="009C1A2B"/>
    <w:rsid w:val="009C1EC4"/>
    <w:rsid w:val="009C1FBC"/>
    <w:rsid w:val="009C22BA"/>
    <w:rsid w:val="009C2483"/>
    <w:rsid w:val="009C27A4"/>
    <w:rsid w:val="009C2814"/>
    <w:rsid w:val="009C2E1D"/>
    <w:rsid w:val="009C2EE2"/>
    <w:rsid w:val="009C30B8"/>
    <w:rsid w:val="009C3382"/>
    <w:rsid w:val="009C43E4"/>
    <w:rsid w:val="009C44AC"/>
    <w:rsid w:val="009C458E"/>
    <w:rsid w:val="009C4FFA"/>
    <w:rsid w:val="009C53B2"/>
    <w:rsid w:val="009C5408"/>
    <w:rsid w:val="009C57DB"/>
    <w:rsid w:val="009C689A"/>
    <w:rsid w:val="009C693A"/>
    <w:rsid w:val="009D01CF"/>
    <w:rsid w:val="009D026C"/>
    <w:rsid w:val="009D0352"/>
    <w:rsid w:val="009D0C14"/>
    <w:rsid w:val="009D174C"/>
    <w:rsid w:val="009D17F9"/>
    <w:rsid w:val="009D1803"/>
    <w:rsid w:val="009D1E48"/>
    <w:rsid w:val="009D2B6D"/>
    <w:rsid w:val="009D2F10"/>
    <w:rsid w:val="009D31BA"/>
    <w:rsid w:val="009D3CCB"/>
    <w:rsid w:val="009D3D38"/>
    <w:rsid w:val="009D4003"/>
    <w:rsid w:val="009D40B2"/>
    <w:rsid w:val="009D4E07"/>
    <w:rsid w:val="009D56BE"/>
    <w:rsid w:val="009D5944"/>
    <w:rsid w:val="009D5A4D"/>
    <w:rsid w:val="009D5A4E"/>
    <w:rsid w:val="009D5D90"/>
    <w:rsid w:val="009D65FF"/>
    <w:rsid w:val="009D67D0"/>
    <w:rsid w:val="009D6CA3"/>
    <w:rsid w:val="009D6F7D"/>
    <w:rsid w:val="009D7090"/>
    <w:rsid w:val="009D7091"/>
    <w:rsid w:val="009D7AFA"/>
    <w:rsid w:val="009D7CCA"/>
    <w:rsid w:val="009E0176"/>
    <w:rsid w:val="009E02BB"/>
    <w:rsid w:val="009E05C9"/>
    <w:rsid w:val="009E0920"/>
    <w:rsid w:val="009E09A9"/>
    <w:rsid w:val="009E1698"/>
    <w:rsid w:val="009E187D"/>
    <w:rsid w:val="009E1880"/>
    <w:rsid w:val="009E18CC"/>
    <w:rsid w:val="009E20A5"/>
    <w:rsid w:val="009E20F0"/>
    <w:rsid w:val="009E213B"/>
    <w:rsid w:val="009E2211"/>
    <w:rsid w:val="009E240A"/>
    <w:rsid w:val="009E2726"/>
    <w:rsid w:val="009E28C1"/>
    <w:rsid w:val="009E295D"/>
    <w:rsid w:val="009E2E42"/>
    <w:rsid w:val="009E36B6"/>
    <w:rsid w:val="009E52CD"/>
    <w:rsid w:val="009E5505"/>
    <w:rsid w:val="009E5705"/>
    <w:rsid w:val="009E5D8C"/>
    <w:rsid w:val="009E71C5"/>
    <w:rsid w:val="009E7C7C"/>
    <w:rsid w:val="009E7FC6"/>
    <w:rsid w:val="009F0EA7"/>
    <w:rsid w:val="009F1A55"/>
    <w:rsid w:val="009F1A85"/>
    <w:rsid w:val="009F1E37"/>
    <w:rsid w:val="009F2C07"/>
    <w:rsid w:val="009F3B60"/>
    <w:rsid w:val="009F5227"/>
    <w:rsid w:val="009F54A2"/>
    <w:rsid w:val="009F573A"/>
    <w:rsid w:val="009F6452"/>
    <w:rsid w:val="009F6A29"/>
    <w:rsid w:val="009F6AC5"/>
    <w:rsid w:val="009F6AE9"/>
    <w:rsid w:val="009F7025"/>
    <w:rsid w:val="009F7838"/>
    <w:rsid w:val="009F79EA"/>
    <w:rsid w:val="009F7ADE"/>
    <w:rsid w:val="00A00D00"/>
    <w:rsid w:val="00A00FC2"/>
    <w:rsid w:val="00A01091"/>
    <w:rsid w:val="00A01095"/>
    <w:rsid w:val="00A0167B"/>
    <w:rsid w:val="00A0178F"/>
    <w:rsid w:val="00A017AE"/>
    <w:rsid w:val="00A01F44"/>
    <w:rsid w:val="00A01F9E"/>
    <w:rsid w:val="00A022B7"/>
    <w:rsid w:val="00A02599"/>
    <w:rsid w:val="00A02EB0"/>
    <w:rsid w:val="00A02ECB"/>
    <w:rsid w:val="00A03024"/>
    <w:rsid w:val="00A030B2"/>
    <w:rsid w:val="00A03344"/>
    <w:rsid w:val="00A0353A"/>
    <w:rsid w:val="00A03A83"/>
    <w:rsid w:val="00A03ABD"/>
    <w:rsid w:val="00A03AC2"/>
    <w:rsid w:val="00A03CB9"/>
    <w:rsid w:val="00A03D45"/>
    <w:rsid w:val="00A03E5B"/>
    <w:rsid w:val="00A045AC"/>
    <w:rsid w:val="00A0460C"/>
    <w:rsid w:val="00A046DB"/>
    <w:rsid w:val="00A04B22"/>
    <w:rsid w:val="00A04CDD"/>
    <w:rsid w:val="00A04E28"/>
    <w:rsid w:val="00A0522C"/>
    <w:rsid w:val="00A05484"/>
    <w:rsid w:val="00A0558E"/>
    <w:rsid w:val="00A05596"/>
    <w:rsid w:val="00A056FF"/>
    <w:rsid w:val="00A05F12"/>
    <w:rsid w:val="00A06CEE"/>
    <w:rsid w:val="00A06E72"/>
    <w:rsid w:val="00A1003C"/>
    <w:rsid w:val="00A1022A"/>
    <w:rsid w:val="00A103E3"/>
    <w:rsid w:val="00A10427"/>
    <w:rsid w:val="00A10EF7"/>
    <w:rsid w:val="00A10F37"/>
    <w:rsid w:val="00A1168F"/>
    <w:rsid w:val="00A11B09"/>
    <w:rsid w:val="00A11F5D"/>
    <w:rsid w:val="00A12630"/>
    <w:rsid w:val="00A129BF"/>
    <w:rsid w:val="00A13110"/>
    <w:rsid w:val="00A13806"/>
    <w:rsid w:val="00A13834"/>
    <w:rsid w:val="00A13DB3"/>
    <w:rsid w:val="00A13EEA"/>
    <w:rsid w:val="00A1401D"/>
    <w:rsid w:val="00A14411"/>
    <w:rsid w:val="00A148A3"/>
    <w:rsid w:val="00A14942"/>
    <w:rsid w:val="00A14A03"/>
    <w:rsid w:val="00A14B03"/>
    <w:rsid w:val="00A14B51"/>
    <w:rsid w:val="00A14CA6"/>
    <w:rsid w:val="00A14F93"/>
    <w:rsid w:val="00A15B9B"/>
    <w:rsid w:val="00A15CB3"/>
    <w:rsid w:val="00A16090"/>
    <w:rsid w:val="00A173E2"/>
    <w:rsid w:val="00A17790"/>
    <w:rsid w:val="00A17E2D"/>
    <w:rsid w:val="00A2004C"/>
    <w:rsid w:val="00A203FA"/>
    <w:rsid w:val="00A2049B"/>
    <w:rsid w:val="00A206AA"/>
    <w:rsid w:val="00A20D87"/>
    <w:rsid w:val="00A21292"/>
    <w:rsid w:val="00A217CA"/>
    <w:rsid w:val="00A22137"/>
    <w:rsid w:val="00A22641"/>
    <w:rsid w:val="00A23D05"/>
    <w:rsid w:val="00A23EC0"/>
    <w:rsid w:val="00A240A4"/>
    <w:rsid w:val="00A240D2"/>
    <w:rsid w:val="00A2426D"/>
    <w:rsid w:val="00A24437"/>
    <w:rsid w:val="00A24B45"/>
    <w:rsid w:val="00A25352"/>
    <w:rsid w:val="00A25618"/>
    <w:rsid w:val="00A25737"/>
    <w:rsid w:val="00A25898"/>
    <w:rsid w:val="00A25F75"/>
    <w:rsid w:val="00A262DD"/>
    <w:rsid w:val="00A26406"/>
    <w:rsid w:val="00A27116"/>
    <w:rsid w:val="00A274FD"/>
    <w:rsid w:val="00A27524"/>
    <w:rsid w:val="00A30283"/>
    <w:rsid w:val="00A304A3"/>
    <w:rsid w:val="00A30CC8"/>
    <w:rsid w:val="00A31F77"/>
    <w:rsid w:val="00A32287"/>
    <w:rsid w:val="00A327ED"/>
    <w:rsid w:val="00A3348B"/>
    <w:rsid w:val="00A35C23"/>
    <w:rsid w:val="00A35C27"/>
    <w:rsid w:val="00A36032"/>
    <w:rsid w:val="00A3641C"/>
    <w:rsid w:val="00A36560"/>
    <w:rsid w:val="00A36A24"/>
    <w:rsid w:val="00A37095"/>
    <w:rsid w:val="00A37318"/>
    <w:rsid w:val="00A3756A"/>
    <w:rsid w:val="00A37613"/>
    <w:rsid w:val="00A379F4"/>
    <w:rsid w:val="00A37BC7"/>
    <w:rsid w:val="00A41055"/>
    <w:rsid w:val="00A41AA3"/>
    <w:rsid w:val="00A41B19"/>
    <w:rsid w:val="00A41DE4"/>
    <w:rsid w:val="00A4202F"/>
    <w:rsid w:val="00A42340"/>
    <w:rsid w:val="00A42581"/>
    <w:rsid w:val="00A42C12"/>
    <w:rsid w:val="00A42E35"/>
    <w:rsid w:val="00A4345D"/>
    <w:rsid w:val="00A43883"/>
    <w:rsid w:val="00A43889"/>
    <w:rsid w:val="00A43924"/>
    <w:rsid w:val="00A43C1F"/>
    <w:rsid w:val="00A4454B"/>
    <w:rsid w:val="00A446FD"/>
    <w:rsid w:val="00A4470A"/>
    <w:rsid w:val="00A44B74"/>
    <w:rsid w:val="00A454EE"/>
    <w:rsid w:val="00A456AB"/>
    <w:rsid w:val="00A457DB"/>
    <w:rsid w:val="00A459CE"/>
    <w:rsid w:val="00A460BE"/>
    <w:rsid w:val="00A46169"/>
    <w:rsid w:val="00A462AB"/>
    <w:rsid w:val="00A46722"/>
    <w:rsid w:val="00A46817"/>
    <w:rsid w:val="00A46C38"/>
    <w:rsid w:val="00A471EC"/>
    <w:rsid w:val="00A47C60"/>
    <w:rsid w:val="00A5000D"/>
    <w:rsid w:val="00A5028B"/>
    <w:rsid w:val="00A508A4"/>
    <w:rsid w:val="00A50DDE"/>
    <w:rsid w:val="00A5133E"/>
    <w:rsid w:val="00A514E6"/>
    <w:rsid w:val="00A5150F"/>
    <w:rsid w:val="00A51571"/>
    <w:rsid w:val="00A51641"/>
    <w:rsid w:val="00A51A48"/>
    <w:rsid w:val="00A51ABD"/>
    <w:rsid w:val="00A51B88"/>
    <w:rsid w:val="00A5282A"/>
    <w:rsid w:val="00A52A61"/>
    <w:rsid w:val="00A52BD8"/>
    <w:rsid w:val="00A52DF2"/>
    <w:rsid w:val="00A533BB"/>
    <w:rsid w:val="00A53663"/>
    <w:rsid w:val="00A549F5"/>
    <w:rsid w:val="00A54B7A"/>
    <w:rsid w:val="00A54C91"/>
    <w:rsid w:val="00A54EE8"/>
    <w:rsid w:val="00A55332"/>
    <w:rsid w:val="00A553A4"/>
    <w:rsid w:val="00A5581D"/>
    <w:rsid w:val="00A55D21"/>
    <w:rsid w:val="00A55FE1"/>
    <w:rsid w:val="00A5621B"/>
    <w:rsid w:val="00A5679B"/>
    <w:rsid w:val="00A56850"/>
    <w:rsid w:val="00A5687F"/>
    <w:rsid w:val="00A56A63"/>
    <w:rsid w:val="00A56BB3"/>
    <w:rsid w:val="00A5755F"/>
    <w:rsid w:val="00A5756E"/>
    <w:rsid w:val="00A579B7"/>
    <w:rsid w:val="00A57C0E"/>
    <w:rsid w:val="00A600A5"/>
    <w:rsid w:val="00A6032A"/>
    <w:rsid w:val="00A6096C"/>
    <w:rsid w:val="00A60D63"/>
    <w:rsid w:val="00A61476"/>
    <w:rsid w:val="00A6152D"/>
    <w:rsid w:val="00A616B4"/>
    <w:rsid w:val="00A61804"/>
    <w:rsid w:val="00A61B6C"/>
    <w:rsid w:val="00A61CA7"/>
    <w:rsid w:val="00A61D62"/>
    <w:rsid w:val="00A622FA"/>
    <w:rsid w:val="00A62DEA"/>
    <w:rsid w:val="00A62F74"/>
    <w:rsid w:val="00A635B2"/>
    <w:rsid w:val="00A63963"/>
    <w:rsid w:val="00A63D63"/>
    <w:rsid w:val="00A63DE1"/>
    <w:rsid w:val="00A64216"/>
    <w:rsid w:val="00A6553F"/>
    <w:rsid w:val="00A65826"/>
    <w:rsid w:val="00A65A27"/>
    <w:rsid w:val="00A65B36"/>
    <w:rsid w:val="00A661C1"/>
    <w:rsid w:val="00A66393"/>
    <w:rsid w:val="00A6639B"/>
    <w:rsid w:val="00A66446"/>
    <w:rsid w:val="00A66964"/>
    <w:rsid w:val="00A66C88"/>
    <w:rsid w:val="00A66E07"/>
    <w:rsid w:val="00A6737E"/>
    <w:rsid w:val="00A673CF"/>
    <w:rsid w:val="00A6744B"/>
    <w:rsid w:val="00A67630"/>
    <w:rsid w:val="00A67BA8"/>
    <w:rsid w:val="00A67C3A"/>
    <w:rsid w:val="00A67E61"/>
    <w:rsid w:val="00A707FC"/>
    <w:rsid w:val="00A70F1C"/>
    <w:rsid w:val="00A7118A"/>
    <w:rsid w:val="00A71304"/>
    <w:rsid w:val="00A7173B"/>
    <w:rsid w:val="00A71B88"/>
    <w:rsid w:val="00A72088"/>
    <w:rsid w:val="00A72439"/>
    <w:rsid w:val="00A72769"/>
    <w:rsid w:val="00A72A9E"/>
    <w:rsid w:val="00A73154"/>
    <w:rsid w:val="00A731FD"/>
    <w:rsid w:val="00A733CB"/>
    <w:rsid w:val="00A735CE"/>
    <w:rsid w:val="00A73BFA"/>
    <w:rsid w:val="00A74140"/>
    <w:rsid w:val="00A74692"/>
    <w:rsid w:val="00A746AB"/>
    <w:rsid w:val="00A74991"/>
    <w:rsid w:val="00A75040"/>
    <w:rsid w:val="00A7544E"/>
    <w:rsid w:val="00A7552D"/>
    <w:rsid w:val="00A75562"/>
    <w:rsid w:val="00A7557E"/>
    <w:rsid w:val="00A759A8"/>
    <w:rsid w:val="00A75D0A"/>
    <w:rsid w:val="00A75EF8"/>
    <w:rsid w:val="00A761BA"/>
    <w:rsid w:val="00A76B14"/>
    <w:rsid w:val="00A772D4"/>
    <w:rsid w:val="00A773AC"/>
    <w:rsid w:val="00A77473"/>
    <w:rsid w:val="00A77539"/>
    <w:rsid w:val="00A80861"/>
    <w:rsid w:val="00A808D1"/>
    <w:rsid w:val="00A80AF7"/>
    <w:rsid w:val="00A80B3A"/>
    <w:rsid w:val="00A80FF9"/>
    <w:rsid w:val="00A81165"/>
    <w:rsid w:val="00A8132A"/>
    <w:rsid w:val="00A817D4"/>
    <w:rsid w:val="00A81961"/>
    <w:rsid w:val="00A81E04"/>
    <w:rsid w:val="00A820AB"/>
    <w:rsid w:val="00A8215B"/>
    <w:rsid w:val="00A824E5"/>
    <w:rsid w:val="00A825C1"/>
    <w:rsid w:val="00A8278B"/>
    <w:rsid w:val="00A82803"/>
    <w:rsid w:val="00A82BC3"/>
    <w:rsid w:val="00A82C93"/>
    <w:rsid w:val="00A82F86"/>
    <w:rsid w:val="00A832B1"/>
    <w:rsid w:val="00A83FFB"/>
    <w:rsid w:val="00A84A8B"/>
    <w:rsid w:val="00A84B38"/>
    <w:rsid w:val="00A85495"/>
    <w:rsid w:val="00A859B2"/>
    <w:rsid w:val="00A85BB7"/>
    <w:rsid w:val="00A85D97"/>
    <w:rsid w:val="00A86514"/>
    <w:rsid w:val="00A865A9"/>
    <w:rsid w:val="00A86ABA"/>
    <w:rsid w:val="00A87467"/>
    <w:rsid w:val="00A87CBD"/>
    <w:rsid w:val="00A90071"/>
    <w:rsid w:val="00A90729"/>
    <w:rsid w:val="00A90C73"/>
    <w:rsid w:val="00A90DAB"/>
    <w:rsid w:val="00A90FB2"/>
    <w:rsid w:val="00A91286"/>
    <w:rsid w:val="00A9135D"/>
    <w:rsid w:val="00A915F7"/>
    <w:rsid w:val="00A91DC8"/>
    <w:rsid w:val="00A921FE"/>
    <w:rsid w:val="00A92680"/>
    <w:rsid w:val="00A929CA"/>
    <w:rsid w:val="00A92B05"/>
    <w:rsid w:val="00A92C88"/>
    <w:rsid w:val="00A93354"/>
    <w:rsid w:val="00A9401E"/>
    <w:rsid w:val="00A94486"/>
    <w:rsid w:val="00A95432"/>
    <w:rsid w:val="00A955FE"/>
    <w:rsid w:val="00A95756"/>
    <w:rsid w:val="00A9679B"/>
    <w:rsid w:val="00A96D3F"/>
    <w:rsid w:val="00A974AE"/>
    <w:rsid w:val="00A9775C"/>
    <w:rsid w:val="00A977CE"/>
    <w:rsid w:val="00A97864"/>
    <w:rsid w:val="00A9790C"/>
    <w:rsid w:val="00A97D8E"/>
    <w:rsid w:val="00AA006B"/>
    <w:rsid w:val="00AA00D9"/>
    <w:rsid w:val="00AA0169"/>
    <w:rsid w:val="00AA0291"/>
    <w:rsid w:val="00AA0917"/>
    <w:rsid w:val="00AA0AC8"/>
    <w:rsid w:val="00AA0AF7"/>
    <w:rsid w:val="00AA15AF"/>
    <w:rsid w:val="00AA17F7"/>
    <w:rsid w:val="00AA1BAE"/>
    <w:rsid w:val="00AA1DEF"/>
    <w:rsid w:val="00AA28AC"/>
    <w:rsid w:val="00AA29C0"/>
    <w:rsid w:val="00AA2BDF"/>
    <w:rsid w:val="00AA2EE7"/>
    <w:rsid w:val="00AA3FC2"/>
    <w:rsid w:val="00AA42C9"/>
    <w:rsid w:val="00AA445D"/>
    <w:rsid w:val="00AA48CA"/>
    <w:rsid w:val="00AA4BDF"/>
    <w:rsid w:val="00AA5AD7"/>
    <w:rsid w:val="00AA5D1E"/>
    <w:rsid w:val="00AA636A"/>
    <w:rsid w:val="00AA6375"/>
    <w:rsid w:val="00AA64A5"/>
    <w:rsid w:val="00AA716A"/>
    <w:rsid w:val="00AA71E8"/>
    <w:rsid w:val="00AA77A9"/>
    <w:rsid w:val="00AB0421"/>
    <w:rsid w:val="00AB0552"/>
    <w:rsid w:val="00AB060F"/>
    <w:rsid w:val="00AB0A4E"/>
    <w:rsid w:val="00AB0BF8"/>
    <w:rsid w:val="00AB1009"/>
    <w:rsid w:val="00AB1A76"/>
    <w:rsid w:val="00AB1BA4"/>
    <w:rsid w:val="00AB1CDB"/>
    <w:rsid w:val="00AB275C"/>
    <w:rsid w:val="00AB2BDD"/>
    <w:rsid w:val="00AB2D84"/>
    <w:rsid w:val="00AB3561"/>
    <w:rsid w:val="00AB3673"/>
    <w:rsid w:val="00AB3935"/>
    <w:rsid w:val="00AB3AA8"/>
    <w:rsid w:val="00AB3D13"/>
    <w:rsid w:val="00AB4329"/>
    <w:rsid w:val="00AB43E8"/>
    <w:rsid w:val="00AB5F9A"/>
    <w:rsid w:val="00AB608F"/>
    <w:rsid w:val="00AB625E"/>
    <w:rsid w:val="00AB6320"/>
    <w:rsid w:val="00AB6483"/>
    <w:rsid w:val="00AB667E"/>
    <w:rsid w:val="00AB71A3"/>
    <w:rsid w:val="00AB727D"/>
    <w:rsid w:val="00AB743B"/>
    <w:rsid w:val="00AB789B"/>
    <w:rsid w:val="00AB7923"/>
    <w:rsid w:val="00AB7A25"/>
    <w:rsid w:val="00AB7B57"/>
    <w:rsid w:val="00AB7B5A"/>
    <w:rsid w:val="00AC0332"/>
    <w:rsid w:val="00AC03AB"/>
    <w:rsid w:val="00AC04D8"/>
    <w:rsid w:val="00AC04F0"/>
    <w:rsid w:val="00AC0AEF"/>
    <w:rsid w:val="00AC146E"/>
    <w:rsid w:val="00AC14F0"/>
    <w:rsid w:val="00AC15BA"/>
    <w:rsid w:val="00AC163D"/>
    <w:rsid w:val="00AC1C55"/>
    <w:rsid w:val="00AC1F59"/>
    <w:rsid w:val="00AC1F60"/>
    <w:rsid w:val="00AC21E5"/>
    <w:rsid w:val="00AC2664"/>
    <w:rsid w:val="00AC28C8"/>
    <w:rsid w:val="00AC30B8"/>
    <w:rsid w:val="00AC30E0"/>
    <w:rsid w:val="00AC30ED"/>
    <w:rsid w:val="00AC340F"/>
    <w:rsid w:val="00AC3C1F"/>
    <w:rsid w:val="00AC42B6"/>
    <w:rsid w:val="00AC45CE"/>
    <w:rsid w:val="00AC4868"/>
    <w:rsid w:val="00AC486F"/>
    <w:rsid w:val="00AC4879"/>
    <w:rsid w:val="00AC48BD"/>
    <w:rsid w:val="00AC4970"/>
    <w:rsid w:val="00AC4FD4"/>
    <w:rsid w:val="00AC5256"/>
    <w:rsid w:val="00AC5C61"/>
    <w:rsid w:val="00AC6038"/>
    <w:rsid w:val="00AC6522"/>
    <w:rsid w:val="00AC74F4"/>
    <w:rsid w:val="00AC7C43"/>
    <w:rsid w:val="00AD035C"/>
    <w:rsid w:val="00AD0963"/>
    <w:rsid w:val="00AD1BBC"/>
    <w:rsid w:val="00AD1D19"/>
    <w:rsid w:val="00AD2210"/>
    <w:rsid w:val="00AD26CB"/>
    <w:rsid w:val="00AD2D2B"/>
    <w:rsid w:val="00AD2EDA"/>
    <w:rsid w:val="00AD2F38"/>
    <w:rsid w:val="00AD31AF"/>
    <w:rsid w:val="00AD3643"/>
    <w:rsid w:val="00AD38BF"/>
    <w:rsid w:val="00AD3A30"/>
    <w:rsid w:val="00AD3BE6"/>
    <w:rsid w:val="00AD40DB"/>
    <w:rsid w:val="00AD42FE"/>
    <w:rsid w:val="00AD62DB"/>
    <w:rsid w:val="00AD658F"/>
    <w:rsid w:val="00AD67A9"/>
    <w:rsid w:val="00AD698B"/>
    <w:rsid w:val="00AD7206"/>
    <w:rsid w:val="00AD73EC"/>
    <w:rsid w:val="00AD7717"/>
    <w:rsid w:val="00AD77F5"/>
    <w:rsid w:val="00AD7CE6"/>
    <w:rsid w:val="00AD7ECD"/>
    <w:rsid w:val="00AE0705"/>
    <w:rsid w:val="00AE1B86"/>
    <w:rsid w:val="00AE1E67"/>
    <w:rsid w:val="00AE214E"/>
    <w:rsid w:val="00AE21D4"/>
    <w:rsid w:val="00AE27B7"/>
    <w:rsid w:val="00AE2806"/>
    <w:rsid w:val="00AE2AF2"/>
    <w:rsid w:val="00AE2CA1"/>
    <w:rsid w:val="00AE2D7F"/>
    <w:rsid w:val="00AE2F4B"/>
    <w:rsid w:val="00AE32CC"/>
    <w:rsid w:val="00AE3A22"/>
    <w:rsid w:val="00AE3B8F"/>
    <w:rsid w:val="00AE3BAE"/>
    <w:rsid w:val="00AE3FAD"/>
    <w:rsid w:val="00AE4362"/>
    <w:rsid w:val="00AE46EA"/>
    <w:rsid w:val="00AE4A0D"/>
    <w:rsid w:val="00AE4B63"/>
    <w:rsid w:val="00AE4F86"/>
    <w:rsid w:val="00AE4F8A"/>
    <w:rsid w:val="00AE53F3"/>
    <w:rsid w:val="00AE544A"/>
    <w:rsid w:val="00AE556A"/>
    <w:rsid w:val="00AE59B6"/>
    <w:rsid w:val="00AE5C00"/>
    <w:rsid w:val="00AE5EFD"/>
    <w:rsid w:val="00AE6323"/>
    <w:rsid w:val="00AE657D"/>
    <w:rsid w:val="00AE675A"/>
    <w:rsid w:val="00AE6B9C"/>
    <w:rsid w:val="00AE704B"/>
    <w:rsid w:val="00AE7172"/>
    <w:rsid w:val="00AE720D"/>
    <w:rsid w:val="00AE73DA"/>
    <w:rsid w:val="00AE7549"/>
    <w:rsid w:val="00AE7688"/>
    <w:rsid w:val="00AE7CC9"/>
    <w:rsid w:val="00AF054A"/>
    <w:rsid w:val="00AF05FC"/>
    <w:rsid w:val="00AF08AB"/>
    <w:rsid w:val="00AF0AE7"/>
    <w:rsid w:val="00AF10A8"/>
    <w:rsid w:val="00AF1950"/>
    <w:rsid w:val="00AF1CD6"/>
    <w:rsid w:val="00AF1D47"/>
    <w:rsid w:val="00AF1E1C"/>
    <w:rsid w:val="00AF24A9"/>
    <w:rsid w:val="00AF254A"/>
    <w:rsid w:val="00AF2CDD"/>
    <w:rsid w:val="00AF40C6"/>
    <w:rsid w:val="00AF44FE"/>
    <w:rsid w:val="00AF46C7"/>
    <w:rsid w:val="00AF4BC4"/>
    <w:rsid w:val="00AF4E9B"/>
    <w:rsid w:val="00AF504A"/>
    <w:rsid w:val="00AF5065"/>
    <w:rsid w:val="00AF50C2"/>
    <w:rsid w:val="00AF50F5"/>
    <w:rsid w:val="00AF536A"/>
    <w:rsid w:val="00AF6A77"/>
    <w:rsid w:val="00AF6B74"/>
    <w:rsid w:val="00AF6FF8"/>
    <w:rsid w:val="00AF7023"/>
    <w:rsid w:val="00AF71D7"/>
    <w:rsid w:val="00AF747C"/>
    <w:rsid w:val="00AF756A"/>
    <w:rsid w:val="00AF7B12"/>
    <w:rsid w:val="00B00310"/>
    <w:rsid w:val="00B00543"/>
    <w:rsid w:val="00B013A9"/>
    <w:rsid w:val="00B01959"/>
    <w:rsid w:val="00B01B47"/>
    <w:rsid w:val="00B02042"/>
    <w:rsid w:val="00B02241"/>
    <w:rsid w:val="00B023FD"/>
    <w:rsid w:val="00B0273E"/>
    <w:rsid w:val="00B02A60"/>
    <w:rsid w:val="00B02C96"/>
    <w:rsid w:val="00B02EFA"/>
    <w:rsid w:val="00B03454"/>
    <w:rsid w:val="00B0364C"/>
    <w:rsid w:val="00B03805"/>
    <w:rsid w:val="00B039FC"/>
    <w:rsid w:val="00B03C22"/>
    <w:rsid w:val="00B03EE1"/>
    <w:rsid w:val="00B04164"/>
    <w:rsid w:val="00B04969"/>
    <w:rsid w:val="00B04995"/>
    <w:rsid w:val="00B04B7C"/>
    <w:rsid w:val="00B04BE6"/>
    <w:rsid w:val="00B04CB7"/>
    <w:rsid w:val="00B05269"/>
    <w:rsid w:val="00B052E0"/>
    <w:rsid w:val="00B0547E"/>
    <w:rsid w:val="00B0588B"/>
    <w:rsid w:val="00B067C6"/>
    <w:rsid w:val="00B06884"/>
    <w:rsid w:val="00B069DB"/>
    <w:rsid w:val="00B079CB"/>
    <w:rsid w:val="00B07B8D"/>
    <w:rsid w:val="00B10D7E"/>
    <w:rsid w:val="00B10DA6"/>
    <w:rsid w:val="00B10E4A"/>
    <w:rsid w:val="00B10FD3"/>
    <w:rsid w:val="00B1164E"/>
    <w:rsid w:val="00B11BC0"/>
    <w:rsid w:val="00B11CC9"/>
    <w:rsid w:val="00B11D3C"/>
    <w:rsid w:val="00B11F5E"/>
    <w:rsid w:val="00B123E8"/>
    <w:rsid w:val="00B13381"/>
    <w:rsid w:val="00B136A1"/>
    <w:rsid w:val="00B13824"/>
    <w:rsid w:val="00B14A39"/>
    <w:rsid w:val="00B14C0A"/>
    <w:rsid w:val="00B14C16"/>
    <w:rsid w:val="00B151B5"/>
    <w:rsid w:val="00B15282"/>
    <w:rsid w:val="00B153CF"/>
    <w:rsid w:val="00B156A9"/>
    <w:rsid w:val="00B15A9D"/>
    <w:rsid w:val="00B1623C"/>
    <w:rsid w:val="00B16467"/>
    <w:rsid w:val="00B16AC2"/>
    <w:rsid w:val="00B17264"/>
    <w:rsid w:val="00B205AB"/>
    <w:rsid w:val="00B20A16"/>
    <w:rsid w:val="00B20D3E"/>
    <w:rsid w:val="00B20EC4"/>
    <w:rsid w:val="00B20F46"/>
    <w:rsid w:val="00B21103"/>
    <w:rsid w:val="00B21124"/>
    <w:rsid w:val="00B21247"/>
    <w:rsid w:val="00B21AE7"/>
    <w:rsid w:val="00B222EF"/>
    <w:rsid w:val="00B2348B"/>
    <w:rsid w:val="00B2381E"/>
    <w:rsid w:val="00B24256"/>
    <w:rsid w:val="00B246E9"/>
    <w:rsid w:val="00B248A3"/>
    <w:rsid w:val="00B24C21"/>
    <w:rsid w:val="00B24EFC"/>
    <w:rsid w:val="00B24F93"/>
    <w:rsid w:val="00B251B4"/>
    <w:rsid w:val="00B26202"/>
    <w:rsid w:val="00B268A4"/>
    <w:rsid w:val="00B26D40"/>
    <w:rsid w:val="00B27073"/>
    <w:rsid w:val="00B27129"/>
    <w:rsid w:val="00B271E8"/>
    <w:rsid w:val="00B2761E"/>
    <w:rsid w:val="00B27688"/>
    <w:rsid w:val="00B277EE"/>
    <w:rsid w:val="00B278EB"/>
    <w:rsid w:val="00B27E9C"/>
    <w:rsid w:val="00B30F2F"/>
    <w:rsid w:val="00B315FE"/>
    <w:rsid w:val="00B31730"/>
    <w:rsid w:val="00B32147"/>
    <w:rsid w:val="00B3222E"/>
    <w:rsid w:val="00B326BE"/>
    <w:rsid w:val="00B3271B"/>
    <w:rsid w:val="00B32D77"/>
    <w:rsid w:val="00B32F54"/>
    <w:rsid w:val="00B33156"/>
    <w:rsid w:val="00B33167"/>
    <w:rsid w:val="00B33BD3"/>
    <w:rsid w:val="00B34046"/>
    <w:rsid w:val="00B34237"/>
    <w:rsid w:val="00B343B9"/>
    <w:rsid w:val="00B343D5"/>
    <w:rsid w:val="00B344AF"/>
    <w:rsid w:val="00B35004"/>
    <w:rsid w:val="00B3538D"/>
    <w:rsid w:val="00B35496"/>
    <w:rsid w:val="00B35E8B"/>
    <w:rsid w:val="00B3611B"/>
    <w:rsid w:val="00B3679E"/>
    <w:rsid w:val="00B3688B"/>
    <w:rsid w:val="00B36A72"/>
    <w:rsid w:val="00B36C8B"/>
    <w:rsid w:val="00B3741E"/>
    <w:rsid w:val="00B37F56"/>
    <w:rsid w:val="00B37F6C"/>
    <w:rsid w:val="00B37FCD"/>
    <w:rsid w:val="00B4023D"/>
    <w:rsid w:val="00B409FB"/>
    <w:rsid w:val="00B412B7"/>
    <w:rsid w:val="00B414B5"/>
    <w:rsid w:val="00B415C5"/>
    <w:rsid w:val="00B42440"/>
    <w:rsid w:val="00B42EE5"/>
    <w:rsid w:val="00B43088"/>
    <w:rsid w:val="00B43395"/>
    <w:rsid w:val="00B43514"/>
    <w:rsid w:val="00B43AAB"/>
    <w:rsid w:val="00B43E39"/>
    <w:rsid w:val="00B4417C"/>
    <w:rsid w:val="00B4439F"/>
    <w:rsid w:val="00B443A7"/>
    <w:rsid w:val="00B44632"/>
    <w:rsid w:val="00B44A8F"/>
    <w:rsid w:val="00B452D3"/>
    <w:rsid w:val="00B4532F"/>
    <w:rsid w:val="00B453BB"/>
    <w:rsid w:val="00B4540B"/>
    <w:rsid w:val="00B457F7"/>
    <w:rsid w:val="00B45C91"/>
    <w:rsid w:val="00B472C7"/>
    <w:rsid w:val="00B4730C"/>
    <w:rsid w:val="00B47554"/>
    <w:rsid w:val="00B475CE"/>
    <w:rsid w:val="00B477BA"/>
    <w:rsid w:val="00B477C8"/>
    <w:rsid w:val="00B47C42"/>
    <w:rsid w:val="00B47CAA"/>
    <w:rsid w:val="00B500AC"/>
    <w:rsid w:val="00B502CD"/>
    <w:rsid w:val="00B503CE"/>
    <w:rsid w:val="00B50678"/>
    <w:rsid w:val="00B50778"/>
    <w:rsid w:val="00B50C7B"/>
    <w:rsid w:val="00B50F2E"/>
    <w:rsid w:val="00B510BE"/>
    <w:rsid w:val="00B5135E"/>
    <w:rsid w:val="00B51850"/>
    <w:rsid w:val="00B52670"/>
    <w:rsid w:val="00B528B8"/>
    <w:rsid w:val="00B52965"/>
    <w:rsid w:val="00B52C8B"/>
    <w:rsid w:val="00B52F44"/>
    <w:rsid w:val="00B531E8"/>
    <w:rsid w:val="00B535FC"/>
    <w:rsid w:val="00B53742"/>
    <w:rsid w:val="00B53C2B"/>
    <w:rsid w:val="00B54044"/>
    <w:rsid w:val="00B54075"/>
    <w:rsid w:val="00B54AF0"/>
    <w:rsid w:val="00B55449"/>
    <w:rsid w:val="00B554BE"/>
    <w:rsid w:val="00B5555A"/>
    <w:rsid w:val="00B558FC"/>
    <w:rsid w:val="00B55F00"/>
    <w:rsid w:val="00B5687D"/>
    <w:rsid w:val="00B568C0"/>
    <w:rsid w:val="00B57203"/>
    <w:rsid w:val="00B573D7"/>
    <w:rsid w:val="00B57575"/>
    <w:rsid w:val="00B57635"/>
    <w:rsid w:val="00B57B65"/>
    <w:rsid w:val="00B57F33"/>
    <w:rsid w:val="00B601B3"/>
    <w:rsid w:val="00B6021E"/>
    <w:rsid w:val="00B60818"/>
    <w:rsid w:val="00B615EE"/>
    <w:rsid w:val="00B617A2"/>
    <w:rsid w:val="00B61992"/>
    <w:rsid w:val="00B62430"/>
    <w:rsid w:val="00B627CF"/>
    <w:rsid w:val="00B62EE8"/>
    <w:rsid w:val="00B63A74"/>
    <w:rsid w:val="00B64008"/>
    <w:rsid w:val="00B642AA"/>
    <w:rsid w:val="00B644B3"/>
    <w:rsid w:val="00B64567"/>
    <w:rsid w:val="00B648E9"/>
    <w:rsid w:val="00B6527C"/>
    <w:rsid w:val="00B65AE4"/>
    <w:rsid w:val="00B65C80"/>
    <w:rsid w:val="00B65DC4"/>
    <w:rsid w:val="00B6638B"/>
    <w:rsid w:val="00B6691E"/>
    <w:rsid w:val="00B66981"/>
    <w:rsid w:val="00B66A88"/>
    <w:rsid w:val="00B66FB3"/>
    <w:rsid w:val="00B67081"/>
    <w:rsid w:val="00B670D8"/>
    <w:rsid w:val="00B6712A"/>
    <w:rsid w:val="00B6734B"/>
    <w:rsid w:val="00B67C57"/>
    <w:rsid w:val="00B7022C"/>
    <w:rsid w:val="00B70396"/>
    <w:rsid w:val="00B709CF"/>
    <w:rsid w:val="00B70ACC"/>
    <w:rsid w:val="00B70E6E"/>
    <w:rsid w:val="00B71224"/>
    <w:rsid w:val="00B714E8"/>
    <w:rsid w:val="00B71C1D"/>
    <w:rsid w:val="00B72D09"/>
    <w:rsid w:val="00B73091"/>
    <w:rsid w:val="00B7322B"/>
    <w:rsid w:val="00B734E4"/>
    <w:rsid w:val="00B73749"/>
    <w:rsid w:val="00B73D28"/>
    <w:rsid w:val="00B74311"/>
    <w:rsid w:val="00B74422"/>
    <w:rsid w:val="00B744A0"/>
    <w:rsid w:val="00B745DB"/>
    <w:rsid w:val="00B74F37"/>
    <w:rsid w:val="00B75021"/>
    <w:rsid w:val="00B75095"/>
    <w:rsid w:val="00B7532D"/>
    <w:rsid w:val="00B7547E"/>
    <w:rsid w:val="00B754CE"/>
    <w:rsid w:val="00B75608"/>
    <w:rsid w:val="00B759F3"/>
    <w:rsid w:val="00B75B07"/>
    <w:rsid w:val="00B75C45"/>
    <w:rsid w:val="00B76A74"/>
    <w:rsid w:val="00B76ADF"/>
    <w:rsid w:val="00B76DA4"/>
    <w:rsid w:val="00B76EDC"/>
    <w:rsid w:val="00B77336"/>
    <w:rsid w:val="00B77635"/>
    <w:rsid w:val="00B804B8"/>
    <w:rsid w:val="00B8055A"/>
    <w:rsid w:val="00B80649"/>
    <w:rsid w:val="00B80862"/>
    <w:rsid w:val="00B81194"/>
    <w:rsid w:val="00B8193D"/>
    <w:rsid w:val="00B819A7"/>
    <w:rsid w:val="00B81AFF"/>
    <w:rsid w:val="00B82C3B"/>
    <w:rsid w:val="00B8327D"/>
    <w:rsid w:val="00B83757"/>
    <w:rsid w:val="00B840EA"/>
    <w:rsid w:val="00B843D8"/>
    <w:rsid w:val="00B8461C"/>
    <w:rsid w:val="00B849FE"/>
    <w:rsid w:val="00B84A55"/>
    <w:rsid w:val="00B84F40"/>
    <w:rsid w:val="00B854B3"/>
    <w:rsid w:val="00B85629"/>
    <w:rsid w:val="00B8578E"/>
    <w:rsid w:val="00B8595B"/>
    <w:rsid w:val="00B85EE3"/>
    <w:rsid w:val="00B85F1D"/>
    <w:rsid w:val="00B86A4D"/>
    <w:rsid w:val="00B87032"/>
    <w:rsid w:val="00B8710B"/>
    <w:rsid w:val="00B872F3"/>
    <w:rsid w:val="00B87618"/>
    <w:rsid w:val="00B8776E"/>
    <w:rsid w:val="00B87998"/>
    <w:rsid w:val="00B87D1E"/>
    <w:rsid w:val="00B87ED6"/>
    <w:rsid w:val="00B90491"/>
    <w:rsid w:val="00B905EF"/>
    <w:rsid w:val="00B90DAD"/>
    <w:rsid w:val="00B912C8"/>
    <w:rsid w:val="00B91472"/>
    <w:rsid w:val="00B91AA8"/>
    <w:rsid w:val="00B91C3E"/>
    <w:rsid w:val="00B91F26"/>
    <w:rsid w:val="00B9268C"/>
    <w:rsid w:val="00B92957"/>
    <w:rsid w:val="00B92CB3"/>
    <w:rsid w:val="00B92D2D"/>
    <w:rsid w:val="00B932A7"/>
    <w:rsid w:val="00B935DE"/>
    <w:rsid w:val="00B9370B"/>
    <w:rsid w:val="00B93741"/>
    <w:rsid w:val="00B93A19"/>
    <w:rsid w:val="00B9469F"/>
    <w:rsid w:val="00B94D9F"/>
    <w:rsid w:val="00B94FFA"/>
    <w:rsid w:val="00B953E3"/>
    <w:rsid w:val="00B95718"/>
    <w:rsid w:val="00B95A68"/>
    <w:rsid w:val="00B95C7A"/>
    <w:rsid w:val="00B95E87"/>
    <w:rsid w:val="00B963A1"/>
    <w:rsid w:val="00B96658"/>
    <w:rsid w:val="00B96843"/>
    <w:rsid w:val="00B96B2C"/>
    <w:rsid w:val="00B9755C"/>
    <w:rsid w:val="00B978D0"/>
    <w:rsid w:val="00B97A28"/>
    <w:rsid w:val="00B97C4D"/>
    <w:rsid w:val="00BA02EB"/>
    <w:rsid w:val="00BA08DE"/>
    <w:rsid w:val="00BA0E22"/>
    <w:rsid w:val="00BA0E7D"/>
    <w:rsid w:val="00BA1203"/>
    <w:rsid w:val="00BA179F"/>
    <w:rsid w:val="00BA18F3"/>
    <w:rsid w:val="00BA225C"/>
    <w:rsid w:val="00BA27D2"/>
    <w:rsid w:val="00BA2E66"/>
    <w:rsid w:val="00BA3849"/>
    <w:rsid w:val="00BA4115"/>
    <w:rsid w:val="00BA4528"/>
    <w:rsid w:val="00BA4C58"/>
    <w:rsid w:val="00BA4C83"/>
    <w:rsid w:val="00BA4FAE"/>
    <w:rsid w:val="00BA5213"/>
    <w:rsid w:val="00BA55F8"/>
    <w:rsid w:val="00BA56BE"/>
    <w:rsid w:val="00BA5DC6"/>
    <w:rsid w:val="00BA5EF1"/>
    <w:rsid w:val="00BA60BF"/>
    <w:rsid w:val="00BA623E"/>
    <w:rsid w:val="00BA6BAB"/>
    <w:rsid w:val="00BA6BFF"/>
    <w:rsid w:val="00BA6E53"/>
    <w:rsid w:val="00BA7030"/>
    <w:rsid w:val="00BA7234"/>
    <w:rsid w:val="00BA7584"/>
    <w:rsid w:val="00BA7595"/>
    <w:rsid w:val="00BA7610"/>
    <w:rsid w:val="00BA7ECE"/>
    <w:rsid w:val="00BA7FFA"/>
    <w:rsid w:val="00BB0B64"/>
    <w:rsid w:val="00BB105A"/>
    <w:rsid w:val="00BB12E8"/>
    <w:rsid w:val="00BB1577"/>
    <w:rsid w:val="00BB1A39"/>
    <w:rsid w:val="00BB1E86"/>
    <w:rsid w:val="00BB1F5B"/>
    <w:rsid w:val="00BB22A1"/>
    <w:rsid w:val="00BB25E6"/>
    <w:rsid w:val="00BB29B6"/>
    <w:rsid w:val="00BB2A46"/>
    <w:rsid w:val="00BB2AE1"/>
    <w:rsid w:val="00BB2AFB"/>
    <w:rsid w:val="00BB2E2A"/>
    <w:rsid w:val="00BB2E4D"/>
    <w:rsid w:val="00BB31B4"/>
    <w:rsid w:val="00BB381A"/>
    <w:rsid w:val="00BB3E52"/>
    <w:rsid w:val="00BB43D6"/>
    <w:rsid w:val="00BB45E6"/>
    <w:rsid w:val="00BB466B"/>
    <w:rsid w:val="00BB4B06"/>
    <w:rsid w:val="00BB54C3"/>
    <w:rsid w:val="00BB5A5D"/>
    <w:rsid w:val="00BB5CFA"/>
    <w:rsid w:val="00BB5EC7"/>
    <w:rsid w:val="00BB6177"/>
    <w:rsid w:val="00BB63BD"/>
    <w:rsid w:val="00BB6739"/>
    <w:rsid w:val="00BB764C"/>
    <w:rsid w:val="00BB78A0"/>
    <w:rsid w:val="00BB7A2B"/>
    <w:rsid w:val="00BB7B7C"/>
    <w:rsid w:val="00BB7D80"/>
    <w:rsid w:val="00BC014E"/>
    <w:rsid w:val="00BC06B9"/>
    <w:rsid w:val="00BC0F82"/>
    <w:rsid w:val="00BC10C4"/>
    <w:rsid w:val="00BC10E2"/>
    <w:rsid w:val="00BC1824"/>
    <w:rsid w:val="00BC197F"/>
    <w:rsid w:val="00BC1C9E"/>
    <w:rsid w:val="00BC1CD2"/>
    <w:rsid w:val="00BC1F72"/>
    <w:rsid w:val="00BC1F7C"/>
    <w:rsid w:val="00BC22FD"/>
    <w:rsid w:val="00BC2336"/>
    <w:rsid w:val="00BC2564"/>
    <w:rsid w:val="00BC2639"/>
    <w:rsid w:val="00BC29F9"/>
    <w:rsid w:val="00BC3762"/>
    <w:rsid w:val="00BC3CB6"/>
    <w:rsid w:val="00BC3DEA"/>
    <w:rsid w:val="00BC4074"/>
    <w:rsid w:val="00BC4437"/>
    <w:rsid w:val="00BC463D"/>
    <w:rsid w:val="00BC4AF2"/>
    <w:rsid w:val="00BC5210"/>
    <w:rsid w:val="00BC52AF"/>
    <w:rsid w:val="00BC5366"/>
    <w:rsid w:val="00BC568A"/>
    <w:rsid w:val="00BC58F9"/>
    <w:rsid w:val="00BC5B88"/>
    <w:rsid w:val="00BC6729"/>
    <w:rsid w:val="00BC6730"/>
    <w:rsid w:val="00BC6CB9"/>
    <w:rsid w:val="00BC73E7"/>
    <w:rsid w:val="00BC75C4"/>
    <w:rsid w:val="00BC7A85"/>
    <w:rsid w:val="00BC7B4D"/>
    <w:rsid w:val="00BC7CD5"/>
    <w:rsid w:val="00BC7F2B"/>
    <w:rsid w:val="00BD041E"/>
    <w:rsid w:val="00BD09A0"/>
    <w:rsid w:val="00BD09D4"/>
    <w:rsid w:val="00BD0AAB"/>
    <w:rsid w:val="00BD184A"/>
    <w:rsid w:val="00BD1EF7"/>
    <w:rsid w:val="00BD21BE"/>
    <w:rsid w:val="00BD28CB"/>
    <w:rsid w:val="00BD2CD4"/>
    <w:rsid w:val="00BD35AD"/>
    <w:rsid w:val="00BD366C"/>
    <w:rsid w:val="00BD3784"/>
    <w:rsid w:val="00BD397F"/>
    <w:rsid w:val="00BD3BB9"/>
    <w:rsid w:val="00BD4032"/>
    <w:rsid w:val="00BD424A"/>
    <w:rsid w:val="00BD42B4"/>
    <w:rsid w:val="00BD43C4"/>
    <w:rsid w:val="00BD4464"/>
    <w:rsid w:val="00BD49D4"/>
    <w:rsid w:val="00BD55BE"/>
    <w:rsid w:val="00BD5624"/>
    <w:rsid w:val="00BD5A10"/>
    <w:rsid w:val="00BD5D0E"/>
    <w:rsid w:val="00BD5D5A"/>
    <w:rsid w:val="00BD5F5E"/>
    <w:rsid w:val="00BD61F8"/>
    <w:rsid w:val="00BD6358"/>
    <w:rsid w:val="00BD6473"/>
    <w:rsid w:val="00BD67C5"/>
    <w:rsid w:val="00BD6BF9"/>
    <w:rsid w:val="00BD6FAC"/>
    <w:rsid w:val="00BD731B"/>
    <w:rsid w:val="00BD746E"/>
    <w:rsid w:val="00BD7595"/>
    <w:rsid w:val="00BD78F6"/>
    <w:rsid w:val="00BE05D6"/>
    <w:rsid w:val="00BE07E7"/>
    <w:rsid w:val="00BE0968"/>
    <w:rsid w:val="00BE1300"/>
    <w:rsid w:val="00BE13F1"/>
    <w:rsid w:val="00BE1463"/>
    <w:rsid w:val="00BE1A41"/>
    <w:rsid w:val="00BE22B8"/>
    <w:rsid w:val="00BE247E"/>
    <w:rsid w:val="00BE2619"/>
    <w:rsid w:val="00BE26EA"/>
    <w:rsid w:val="00BE2B49"/>
    <w:rsid w:val="00BE2D15"/>
    <w:rsid w:val="00BE39FB"/>
    <w:rsid w:val="00BE3E65"/>
    <w:rsid w:val="00BE4027"/>
    <w:rsid w:val="00BE426D"/>
    <w:rsid w:val="00BE4486"/>
    <w:rsid w:val="00BE4B33"/>
    <w:rsid w:val="00BE5019"/>
    <w:rsid w:val="00BE52E0"/>
    <w:rsid w:val="00BE5D0E"/>
    <w:rsid w:val="00BE5E1A"/>
    <w:rsid w:val="00BE646F"/>
    <w:rsid w:val="00BE650A"/>
    <w:rsid w:val="00BE6579"/>
    <w:rsid w:val="00BE6753"/>
    <w:rsid w:val="00BE6938"/>
    <w:rsid w:val="00BE6A9F"/>
    <w:rsid w:val="00BE6B39"/>
    <w:rsid w:val="00BE769B"/>
    <w:rsid w:val="00BE7749"/>
    <w:rsid w:val="00BF0FDD"/>
    <w:rsid w:val="00BF1207"/>
    <w:rsid w:val="00BF16B3"/>
    <w:rsid w:val="00BF17E6"/>
    <w:rsid w:val="00BF1C9C"/>
    <w:rsid w:val="00BF1F53"/>
    <w:rsid w:val="00BF2157"/>
    <w:rsid w:val="00BF2353"/>
    <w:rsid w:val="00BF2839"/>
    <w:rsid w:val="00BF2F7C"/>
    <w:rsid w:val="00BF3010"/>
    <w:rsid w:val="00BF3499"/>
    <w:rsid w:val="00BF35D2"/>
    <w:rsid w:val="00BF3AE8"/>
    <w:rsid w:val="00BF3DAB"/>
    <w:rsid w:val="00BF45C9"/>
    <w:rsid w:val="00BF469F"/>
    <w:rsid w:val="00BF47E3"/>
    <w:rsid w:val="00BF48AD"/>
    <w:rsid w:val="00BF4B2B"/>
    <w:rsid w:val="00BF4F96"/>
    <w:rsid w:val="00BF527C"/>
    <w:rsid w:val="00BF52ED"/>
    <w:rsid w:val="00BF58E5"/>
    <w:rsid w:val="00BF5D24"/>
    <w:rsid w:val="00BF5D3C"/>
    <w:rsid w:val="00BF5D64"/>
    <w:rsid w:val="00BF6479"/>
    <w:rsid w:val="00BF6786"/>
    <w:rsid w:val="00BF6E0D"/>
    <w:rsid w:val="00BF6ED2"/>
    <w:rsid w:val="00BF6F7C"/>
    <w:rsid w:val="00BF73C8"/>
    <w:rsid w:val="00BF7AA3"/>
    <w:rsid w:val="00BF7FB4"/>
    <w:rsid w:val="00C0021E"/>
    <w:rsid w:val="00C00805"/>
    <w:rsid w:val="00C0084A"/>
    <w:rsid w:val="00C0092B"/>
    <w:rsid w:val="00C00F6F"/>
    <w:rsid w:val="00C00F7E"/>
    <w:rsid w:val="00C01299"/>
    <w:rsid w:val="00C013CB"/>
    <w:rsid w:val="00C01EA0"/>
    <w:rsid w:val="00C023E4"/>
    <w:rsid w:val="00C02400"/>
    <w:rsid w:val="00C02C29"/>
    <w:rsid w:val="00C02C40"/>
    <w:rsid w:val="00C0384C"/>
    <w:rsid w:val="00C03B3F"/>
    <w:rsid w:val="00C03B82"/>
    <w:rsid w:val="00C03BA0"/>
    <w:rsid w:val="00C04212"/>
    <w:rsid w:val="00C0466E"/>
    <w:rsid w:val="00C046E1"/>
    <w:rsid w:val="00C0487E"/>
    <w:rsid w:val="00C048ED"/>
    <w:rsid w:val="00C04F93"/>
    <w:rsid w:val="00C059E0"/>
    <w:rsid w:val="00C05D67"/>
    <w:rsid w:val="00C06738"/>
    <w:rsid w:val="00C06B7E"/>
    <w:rsid w:val="00C06BB8"/>
    <w:rsid w:val="00C0744C"/>
    <w:rsid w:val="00C07938"/>
    <w:rsid w:val="00C07960"/>
    <w:rsid w:val="00C07A3B"/>
    <w:rsid w:val="00C10829"/>
    <w:rsid w:val="00C108C6"/>
    <w:rsid w:val="00C10E13"/>
    <w:rsid w:val="00C10FF5"/>
    <w:rsid w:val="00C11337"/>
    <w:rsid w:val="00C114F0"/>
    <w:rsid w:val="00C1197A"/>
    <w:rsid w:val="00C11A2F"/>
    <w:rsid w:val="00C11DCD"/>
    <w:rsid w:val="00C12026"/>
    <w:rsid w:val="00C1234C"/>
    <w:rsid w:val="00C12B25"/>
    <w:rsid w:val="00C12DDD"/>
    <w:rsid w:val="00C1332E"/>
    <w:rsid w:val="00C137F3"/>
    <w:rsid w:val="00C1382C"/>
    <w:rsid w:val="00C13A87"/>
    <w:rsid w:val="00C13B61"/>
    <w:rsid w:val="00C13C59"/>
    <w:rsid w:val="00C140C4"/>
    <w:rsid w:val="00C144D8"/>
    <w:rsid w:val="00C14591"/>
    <w:rsid w:val="00C146D9"/>
    <w:rsid w:val="00C14987"/>
    <w:rsid w:val="00C149EF"/>
    <w:rsid w:val="00C1509D"/>
    <w:rsid w:val="00C153EF"/>
    <w:rsid w:val="00C156B5"/>
    <w:rsid w:val="00C15867"/>
    <w:rsid w:val="00C15E94"/>
    <w:rsid w:val="00C1649D"/>
    <w:rsid w:val="00C16C4B"/>
    <w:rsid w:val="00C16D0E"/>
    <w:rsid w:val="00C171B7"/>
    <w:rsid w:val="00C173F1"/>
    <w:rsid w:val="00C17CE9"/>
    <w:rsid w:val="00C17D73"/>
    <w:rsid w:val="00C17D76"/>
    <w:rsid w:val="00C20019"/>
    <w:rsid w:val="00C20061"/>
    <w:rsid w:val="00C2007C"/>
    <w:rsid w:val="00C20213"/>
    <w:rsid w:val="00C2050E"/>
    <w:rsid w:val="00C20BD9"/>
    <w:rsid w:val="00C20BEE"/>
    <w:rsid w:val="00C20E74"/>
    <w:rsid w:val="00C20ED9"/>
    <w:rsid w:val="00C21898"/>
    <w:rsid w:val="00C21C71"/>
    <w:rsid w:val="00C21C76"/>
    <w:rsid w:val="00C21DCA"/>
    <w:rsid w:val="00C2242A"/>
    <w:rsid w:val="00C22510"/>
    <w:rsid w:val="00C2279C"/>
    <w:rsid w:val="00C229EB"/>
    <w:rsid w:val="00C22C51"/>
    <w:rsid w:val="00C22E98"/>
    <w:rsid w:val="00C23353"/>
    <w:rsid w:val="00C23845"/>
    <w:rsid w:val="00C23898"/>
    <w:rsid w:val="00C23B22"/>
    <w:rsid w:val="00C23C3B"/>
    <w:rsid w:val="00C23F6A"/>
    <w:rsid w:val="00C23FF2"/>
    <w:rsid w:val="00C242AD"/>
    <w:rsid w:val="00C24336"/>
    <w:rsid w:val="00C246E5"/>
    <w:rsid w:val="00C24982"/>
    <w:rsid w:val="00C24A5D"/>
    <w:rsid w:val="00C24C21"/>
    <w:rsid w:val="00C256B7"/>
    <w:rsid w:val="00C257CE"/>
    <w:rsid w:val="00C25D1B"/>
    <w:rsid w:val="00C26232"/>
    <w:rsid w:val="00C262FD"/>
    <w:rsid w:val="00C2637E"/>
    <w:rsid w:val="00C265EF"/>
    <w:rsid w:val="00C26BC9"/>
    <w:rsid w:val="00C26D48"/>
    <w:rsid w:val="00C276C0"/>
    <w:rsid w:val="00C27930"/>
    <w:rsid w:val="00C27D03"/>
    <w:rsid w:val="00C3055C"/>
    <w:rsid w:val="00C308BA"/>
    <w:rsid w:val="00C3098D"/>
    <w:rsid w:val="00C31143"/>
    <w:rsid w:val="00C3126A"/>
    <w:rsid w:val="00C3175D"/>
    <w:rsid w:val="00C31E77"/>
    <w:rsid w:val="00C32194"/>
    <w:rsid w:val="00C321F9"/>
    <w:rsid w:val="00C3246A"/>
    <w:rsid w:val="00C328AE"/>
    <w:rsid w:val="00C32AC9"/>
    <w:rsid w:val="00C33075"/>
    <w:rsid w:val="00C33367"/>
    <w:rsid w:val="00C336B3"/>
    <w:rsid w:val="00C33DAB"/>
    <w:rsid w:val="00C34106"/>
    <w:rsid w:val="00C34BB9"/>
    <w:rsid w:val="00C34E3D"/>
    <w:rsid w:val="00C35DB7"/>
    <w:rsid w:val="00C35F8E"/>
    <w:rsid w:val="00C3622C"/>
    <w:rsid w:val="00C36446"/>
    <w:rsid w:val="00C36577"/>
    <w:rsid w:val="00C36824"/>
    <w:rsid w:val="00C3775A"/>
    <w:rsid w:val="00C37881"/>
    <w:rsid w:val="00C37A55"/>
    <w:rsid w:val="00C37B85"/>
    <w:rsid w:val="00C37DDE"/>
    <w:rsid w:val="00C37EBD"/>
    <w:rsid w:val="00C40894"/>
    <w:rsid w:val="00C40D0B"/>
    <w:rsid w:val="00C41B40"/>
    <w:rsid w:val="00C41B76"/>
    <w:rsid w:val="00C42336"/>
    <w:rsid w:val="00C42354"/>
    <w:rsid w:val="00C42805"/>
    <w:rsid w:val="00C42836"/>
    <w:rsid w:val="00C429E1"/>
    <w:rsid w:val="00C42BF1"/>
    <w:rsid w:val="00C431EB"/>
    <w:rsid w:val="00C43366"/>
    <w:rsid w:val="00C436EE"/>
    <w:rsid w:val="00C4398F"/>
    <w:rsid w:val="00C45E42"/>
    <w:rsid w:val="00C45F15"/>
    <w:rsid w:val="00C45FA4"/>
    <w:rsid w:val="00C46ACD"/>
    <w:rsid w:val="00C4705E"/>
    <w:rsid w:val="00C47AE6"/>
    <w:rsid w:val="00C47C30"/>
    <w:rsid w:val="00C47F98"/>
    <w:rsid w:val="00C501EE"/>
    <w:rsid w:val="00C51538"/>
    <w:rsid w:val="00C52768"/>
    <w:rsid w:val="00C5314C"/>
    <w:rsid w:val="00C534CF"/>
    <w:rsid w:val="00C53A81"/>
    <w:rsid w:val="00C53ACD"/>
    <w:rsid w:val="00C53B2C"/>
    <w:rsid w:val="00C54C3C"/>
    <w:rsid w:val="00C55538"/>
    <w:rsid w:val="00C55F5D"/>
    <w:rsid w:val="00C56063"/>
    <w:rsid w:val="00C566DD"/>
    <w:rsid w:val="00C56926"/>
    <w:rsid w:val="00C56B51"/>
    <w:rsid w:val="00C56CCC"/>
    <w:rsid w:val="00C56CD1"/>
    <w:rsid w:val="00C5779D"/>
    <w:rsid w:val="00C57818"/>
    <w:rsid w:val="00C57DAC"/>
    <w:rsid w:val="00C6016C"/>
    <w:rsid w:val="00C601C3"/>
    <w:rsid w:val="00C60CA9"/>
    <w:rsid w:val="00C60E78"/>
    <w:rsid w:val="00C6142B"/>
    <w:rsid w:val="00C6199F"/>
    <w:rsid w:val="00C62981"/>
    <w:rsid w:val="00C63056"/>
    <w:rsid w:val="00C63147"/>
    <w:rsid w:val="00C6375B"/>
    <w:rsid w:val="00C63779"/>
    <w:rsid w:val="00C64129"/>
    <w:rsid w:val="00C64424"/>
    <w:rsid w:val="00C649AC"/>
    <w:rsid w:val="00C64A19"/>
    <w:rsid w:val="00C64AA8"/>
    <w:rsid w:val="00C64CDB"/>
    <w:rsid w:val="00C65213"/>
    <w:rsid w:val="00C65BB2"/>
    <w:rsid w:val="00C65C69"/>
    <w:rsid w:val="00C65D65"/>
    <w:rsid w:val="00C661BD"/>
    <w:rsid w:val="00C66804"/>
    <w:rsid w:val="00C66E69"/>
    <w:rsid w:val="00C66F00"/>
    <w:rsid w:val="00C66FAA"/>
    <w:rsid w:val="00C6728D"/>
    <w:rsid w:val="00C674E9"/>
    <w:rsid w:val="00C67A1F"/>
    <w:rsid w:val="00C67A41"/>
    <w:rsid w:val="00C67EFA"/>
    <w:rsid w:val="00C70149"/>
    <w:rsid w:val="00C70230"/>
    <w:rsid w:val="00C706C4"/>
    <w:rsid w:val="00C70914"/>
    <w:rsid w:val="00C70DAE"/>
    <w:rsid w:val="00C70F91"/>
    <w:rsid w:val="00C717D4"/>
    <w:rsid w:val="00C71A29"/>
    <w:rsid w:val="00C71E62"/>
    <w:rsid w:val="00C7204E"/>
    <w:rsid w:val="00C722EA"/>
    <w:rsid w:val="00C72463"/>
    <w:rsid w:val="00C726E8"/>
    <w:rsid w:val="00C73069"/>
    <w:rsid w:val="00C730DB"/>
    <w:rsid w:val="00C73286"/>
    <w:rsid w:val="00C73A34"/>
    <w:rsid w:val="00C73F90"/>
    <w:rsid w:val="00C74123"/>
    <w:rsid w:val="00C74894"/>
    <w:rsid w:val="00C74BC5"/>
    <w:rsid w:val="00C750CC"/>
    <w:rsid w:val="00C75B5B"/>
    <w:rsid w:val="00C75F11"/>
    <w:rsid w:val="00C766B0"/>
    <w:rsid w:val="00C76772"/>
    <w:rsid w:val="00C76775"/>
    <w:rsid w:val="00C769CC"/>
    <w:rsid w:val="00C76E9D"/>
    <w:rsid w:val="00C770BA"/>
    <w:rsid w:val="00C77201"/>
    <w:rsid w:val="00C77233"/>
    <w:rsid w:val="00C7761B"/>
    <w:rsid w:val="00C77A83"/>
    <w:rsid w:val="00C80146"/>
    <w:rsid w:val="00C8080C"/>
    <w:rsid w:val="00C80F2B"/>
    <w:rsid w:val="00C811F5"/>
    <w:rsid w:val="00C81297"/>
    <w:rsid w:val="00C8144D"/>
    <w:rsid w:val="00C8144F"/>
    <w:rsid w:val="00C815BE"/>
    <w:rsid w:val="00C815F0"/>
    <w:rsid w:val="00C819CB"/>
    <w:rsid w:val="00C823FE"/>
    <w:rsid w:val="00C825B6"/>
    <w:rsid w:val="00C826C1"/>
    <w:rsid w:val="00C82C9F"/>
    <w:rsid w:val="00C82D4E"/>
    <w:rsid w:val="00C83057"/>
    <w:rsid w:val="00C834D6"/>
    <w:rsid w:val="00C83716"/>
    <w:rsid w:val="00C83B63"/>
    <w:rsid w:val="00C83C9F"/>
    <w:rsid w:val="00C83E42"/>
    <w:rsid w:val="00C8496E"/>
    <w:rsid w:val="00C84B65"/>
    <w:rsid w:val="00C857B8"/>
    <w:rsid w:val="00C85816"/>
    <w:rsid w:val="00C85C17"/>
    <w:rsid w:val="00C85F81"/>
    <w:rsid w:val="00C85FCC"/>
    <w:rsid w:val="00C860BE"/>
    <w:rsid w:val="00C861FC"/>
    <w:rsid w:val="00C86486"/>
    <w:rsid w:val="00C864A8"/>
    <w:rsid w:val="00C86A39"/>
    <w:rsid w:val="00C86FD1"/>
    <w:rsid w:val="00C870FA"/>
    <w:rsid w:val="00C871EE"/>
    <w:rsid w:val="00C872A2"/>
    <w:rsid w:val="00C90563"/>
    <w:rsid w:val="00C90842"/>
    <w:rsid w:val="00C908A3"/>
    <w:rsid w:val="00C914F1"/>
    <w:rsid w:val="00C91814"/>
    <w:rsid w:val="00C91DB9"/>
    <w:rsid w:val="00C91DF4"/>
    <w:rsid w:val="00C9205B"/>
    <w:rsid w:val="00C928BE"/>
    <w:rsid w:val="00C9336F"/>
    <w:rsid w:val="00C9395D"/>
    <w:rsid w:val="00C93962"/>
    <w:rsid w:val="00C93AFF"/>
    <w:rsid w:val="00C943D9"/>
    <w:rsid w:val="00C946A0"/>
    <w:rsid w:val="00C94B30"/>
    <w:rsid w:val="00C9584B"/>
    <w:rsid w:val="00C95B1B"/>
    <w:rsid w:val="00C95BE3"/>
    <w:rsid w:val="00C96985"/>
    <w:rsid w:val="00C96AC8"/>
    <w:rsid w:val="00CA0180"/>
    <w:rsid w:val="00CA0375"/>
    <w:rsid w:val="00CA04FD"/>
    <w:rsid w:val="00CA05D0"/>
    <w:rsid w:val="00CA0C94"/>
    <w:rsid w:val="00CA0FB6"/>
    <w:rsid w:val="00CA10EB"/>
    <w:rsid w:val="00CA10F3"/>
    <w:rsid w:val="00CA1426"/>
    <w:rsid w:val="00CA1D71"/>
    <w:rsid w:val="00CA1DB8"/>
    <w:rsid w:val="00CA2348"/>
    <w:rsid w:val="00CA29E2"/>
    <w:rsid w:val="00CA2E2A"/>
    <w:rsid w:val="00CA2EAB"/>
    <w:rsid w:val="00CA30EF"/>
    <w:rsid w:val="00CA3333"/>
    <w:rsid w:val="00CA4268"/>
    <w:rsid w:val="00CA447F"/>
    <w:rsid w:val="00CA4554"/>
    <w:rsid w:val="00CA4934"/>
    <w:rsid w:val="00CA495B"/>
    <w:rsid w:val="00CA4AE5"/>
    <w:rsid w:val="00CA4D3B"/>
    <w:rsid w:val="00CA51B1"/>
    <w:rsid w:val="00CA54DC"/>
    <w:rsid w:val="00CA5738"/>
    <w:rsid w:val="00CA5954"/>
    <w:rsid w:val="00CA6976"/>
    <w:rsid w:val="00CA6E41"/>
    <w:rsid w:val="00CA6F6B"/>
    <w:rsid w:val="00CA736B"/>
    <w:rsid w:val="00CA73D1"/>
    <w:rsid w:val="00CA7653"/>
    <w:rsid w:val="00CA7855"/>
    <w:rsid w:val="00CA7B15"/>
    <w:rsid w:val="00CA7BFC"/>
    <w:rsid w:val="00CA7C7F"/>
    <w:rsid w:val="00CA7DB5"/>
    <w:rsid w:val="00CA7E48"/>
    <w:rsid w:val="00CB011B"/>
    <w:rsid w:val="00CB0558"/>
    <w:rsid w:val="00CB0682"/>
    <w:rsid w:val="00CB0C0D"/>
    <w:rsid w:val="00CB0F3E"/>
    <w:rsid w:val="00CB0FCE"/>
    <w:rsid w:val="00CB157F"/>
    <w:rsid w:val="00CB19FB"/>
    <w:rsid w:val="00CB215A"/>
    <w:rsid w:val="00CB2C71"/>
    <w:rsid w:val="00CB2D37"/>
    <w:rsid w:val="00CB2EF9"/>
    <w:rsid w:val="00CB343A"/>
    <w:rsid w:val="00CB3B8D"/>
    <w:rsid w:val="00CB3CAB"/>
    <w:rsid w:val="00CB3D2E"/>
    <w:rsid w:val="00CB3D70"/>
    <w:rsid w:val="00CB4044"/>
    <w:rsid w:val="00CB430E"/>
    <w:rsid w:val="00CB4326"/>
    <w:rsid w:val="00CB4379"/>
    <w:rsid w:val="00CB48AC"/>
    <w:rsid w:val="00CB4D99"/>
    <w:rsid w:val="00CB55B0"/>
    <w:rsid w:val="00CB5739"/>
    <w:rsid w:val="00CB57A4"/>
    <w:rsid w:val="00CB5852"/>
    <w:rsid w:val="00CB60B6"/>
    <w:rsid w:val="00CB6608"/>
    <w:rsid w:val="00CB6E6E"/>
    <w:rsid w:val="00CB71FC"/>
    <w:rsid w:val="00CB74C6"/>
    <w:rsid w:val="00CB74D6"/>
    <w:rsid w:val="00CB759D"/>
    <w:rsid w:val="00CB793A"/>
    <w:rsid w:val="00CB7B69"/>
    <w:rsid w:val="00CB7EC2"/>
    <w:rsid w:val="00CC036F"/>
    <w:rsid w:val="00CC0639"/>
    <w:rsid w:val="00CC095A"/>
    <w:rsid w:val="00CC096F"/>
    <w:rsid w:val="00CC11C5"/>
    <w:rsid w:val="00CC168A"/>
    <w:rsid w:val="00CC1830"/>
    <w:rsid w:val="00CC1D74"/>
    <w:rsid w:val="00CC21BF"/>
    <w:rsid w:val="00CC22B6"/>
    <w:rsid w:val="00CC255A"/>
    <w:rsid w:val="00CC255C"/>
    <w:rsid w:val="00CC317F"/>
    <w:rsid w:val="00CC3219"/>
    <w:rsid w:val="00CC346E"/>
    <w:rsid w:val="00CC43A9"/>
    <w:rsid w:val="00CC4841"/>
    <w:rsid w:val="00CC4C78"/>
    <w:rsid w:val="00CC5125"/>
    <w:rsid w:val="00CC5C3B"/>
    <w:rsid w:val="00CC6017"/>
    <w:rsid w:val="00CC629F"/>
    <w:rsid w:val="00CC6460"/>
    <w:rsid w:val="00CC68EE"/>
    <w:rsid w:val="00CC6B97"/>
    <w:rsid w:val="00CC6BF7"/>
    <w:rsid w:val="00CC7020"/>
    <w:rsid w:val="00CC7081"/>
    <w:rsid w:val="00CC770D"/>
    <w:rsid w:val="00CC7D0C"/>
    <w:rsid w:val="00CD0149"/>
    <w:rsid w:val="00CD056E"/>
    <w:rsid w:val="00CD067C"/>
    <w:rsid w:val="00CD0D8F"/>
    <w:rsid w:val="00CD10E4"/>
    <w:rsid w:val="00CD1332"/>
    <w:rsid w:val="00CD1348"/>
    <w:rsid w:val="00CD1EE8"/>
    <w:rsid w:val="00CD202B"/>
    <w:rsid w:val="00CD23AF"/>
    <w:rsid w:val="00CD255F"/>
    <w:rsid w:val="00CD2D34"/>
    <w:rsid w:val="00CD4651"/>
    <w:rsid w:val="00CD4B8A"/>
    <w:rsid w:val="00CD4C22"/>
    <w:rsid w:val="00CD510E"/>
    <w:rsid w:val="00CD5184"/>
    <w:rsid w:val="00CD53D3"/>
    <w:rsid w:val="00CD557C"/>
    <w:rsid w:val="00CD57DD"/>
    <w:rsid w:val="00CD5896"/>
    <w:rsid w:val="00CD5A3E"/>
    <w:rsid w:val="00CD6932"/>
    <w:rsid w:val="00CD6AAE"/>
    <w:rsid w:val="00CD72A3"/>
    <w:rsid w:val="00CD7B05"/>
    <w:rsid w:val="00CE0014"/>
    <w:rsid w:val="00CE03C5"/>
    <w:rsid w:val="00CE05AB"/>
    <w:rsid w:val="00CE09A7"/>
    <w:rsid w:val="00CE0B51"/>
    <w:rsid w:val="00CE0D81"/>
    <w:rsid w:val="00CE151E"/>
    <w:rsid w:val="00CE1D3F"/>
    <w:rsid w:val="00CE2517"/>
    <w:rsid w:val="00CE2775"/>
    <w:rsid w:val="00CE32BD"/>
    <w:rsid w:val="00CE34D6"/>
    <w:rsid w:val="00CE3E79"/>
    <w:rsid w:val="00CE459F"/>
    <w:rsid w:val="00CE49A9"/>
    <w:rsid w:val="00CE4ED4"/>
    <w:rsid w:val="00CE51B7"/>
    <w:rsid w:val="00CE5B04"/>
    <w:rsid w:val="00CE5D51"/>
    <w:rsid w:val="00CE5EC6"/>
    <w:rsid w:val="00CE63B8"/>
    <w:rsid w:val="00CE64AD"/>
    <w:rsid w:val="00CE653E"/>
    <w:rsid w:val="00CE655F"/>
    <w:rsid w:val="00CE672D"/>
    <w:rsid w:val="00CE6864"/>
    <w:rsid w:val="00CE6D85"/>
    <w:rsid w:val="00CE6EFF"/>
    <w:rsid w:val="00CE72A9"/>
    <w:rsid w:val="00CE736A"/>
    <w:rsid w:val="00CE74C1"/>
    <w:rsid w:val="00CE7689"/>
    <w:rsid w:val="00CF022B"/>
    <w:rsid w:val="00CF02C7"/>
    <w:rsid w:val="00CF03CD"/>
    <w:rsid w:val="00CF04B6"/>
    <w:rsid w:val="00CF0684"/>
    <w:rsid w:val="00CF073D"/>
    <w:rsid w:val="00CF0AA2"/>
    <w:rsid w:val="00CF0AFF"/>
    <w:rsid w:val="00CF0E2F"/>
    <w:rsid w:val="00CF1217"/>
    <w:rsid w:val="00CF122B"/>
    <w:rsid w:val="00CF1635"/>
    <w:rsid w:val="00CF1C41"/>
    <w:rsid w:val="00CF1F34"/>
    <w:rsid w:val="00CF22D1"/>
    <w:rsid w:val="00CF23FC"/>
    <w:rsid w:val="00CF2546"/>
    <w:rsid w:val="00CF284D"/>
    <w:rsid w:val="00CF2EF1"/>
    <w:rsid w:val="00CF32DF"/>
    <w:rsid w:val="00CF339D"/>
    <w:rsid w:val="00CF3868"/>
    <w:rsid w:val="00CF42D0"/>
    <w:rsid w:val="00CF4669"/>
    <w:rsid w:val="00CF4CCB"/>
    <w:rsid w:val="00CF4EA7"/>
    <w:rsid w:val="00CF5050"/>
    <w:rsid w:val="00CF5482"/>
    <w:rsid w:val="00CF57F1"/>
    <w:rsid w:val="00CF5A0B"/>
    <w:rsid w:val="00CF5C5E"/>
    <w:rsid w:val="00CF5D95"/>
    <w:rsid w:val="00CF6740"/>
    <w:rsid w:val="00CF6B77"/>
    <w:rsid w:val="00CF7277"/>
    <w:rsid w:val="00CF747B"/>
    <w:rsid w:val="00CF7E5A"/>
    <w:rsid w:val="00CF7F03"/>
    <w:rsid w:val="00D000D0"/>
    <w:rsid w:val="00D002C6"/>
    <w:rsid w:val="00D002CD"/>
    <w:rsid w:val="00D00485"/>
    <w:rsid w:val="00D00C77"/>
    <w:rsid w:val="00D013E4"/>
    <w:rsid w:val="00D023DF"/>
    <w:rsid w:val="00D02AC6"/>
    <w:rsid w:val="00D0300F"/>
    <w:rsid w:val="00D03911"/>
    <w:rsid w:val="00D03B45"/>
    <w:rsid w:val="00D03C29"/>
    <w:rsid w:val="00D03E85"/>
    <w:rsid w:val="00D03E8A"/>
    <w:rsid w:val="00D04395"/>
    <w:rsid w:val="00D045E0"/>
    <w:rsid w:val="00D052A2"/>
    <w:rsid w:val="00D05371"/>
    <w:rsid w:val="00D05394"/>
    <w:rsid w:val="00D053A9"/>
    <w:rsid w:val="00D05789"/>
    <w:rsid w:val="00D06081"/>
    <w:rsid w:val="00D060B1"/>
    <w:rsid w:val="00D06555"/>
    <w:rsid w:val="00D0692A"/>
    <w:rsid w:val="00D06A0C"/>
    <w:rsid w:val="00D06B5F"/>
    <w:rsid w:val="00D06BB1"/>
    <w:rsid w:val="00D06C88"/>
    <w:rsid w:val="00D07E47"/>
    <w:rsid w:val="00D07FBE"/>
    <w:rsid w:val="00D100A0"/>
    <w:rsid w:val="00D109D3"/>
    <w:rsid w:val="00D10A4F"/>
    <w:rsid w:val="00D10DCF"/>
    <w:rsid w:val="00D1141C"/>
    <w:rsid w:val="00D11A13"/>
    <w:rsid w:val="00D11C07"/>
    <w:rsid w:val="00D12028"/>
    <w:rsid w:val="00D120CB"/>
    <w:rsid w:val="00D1215A"/>
    <w:rsid w:val="00D121BE"/>
    <w:rsid w:val="00D125AB"/>
    <w:rsid w:val="00D12876"/>
    <w:rsid w:val="00D12A35"/>
    <w:rsid w:val="00D12D81"/>
    <w:rsid w:val="00D12E35"/>
    <w:rsid w:val="00D12FFD"/>
    <w:rsid w:val="00D13352"/>
    <w:rsid w:val="00D134FA"/>
    <w:rsid w:val="00D136AF"/>
    <w:rsid w:val="00D137E1"/>
    <w:rsid w:val="00D139FC"/>
    <w:rsid w:val="00D13B73"/>
    <w:rsid w:val="00D141DD"/>
    <w:rsid w:val="00D143CA"/>
    <w:rsid w:val="00D14582"/>
    <w:rsid w:val="00D14B36"/>
    <w:rsid w:val="00D15140"/>
    <w:rsid w:val="00D15532"/>
    <w:rsid w:val="00D155C3"/>
    <w:rsid w:val="00D15720"/>
    <w:rsid w:val="00D15B91"/>
    <w:rsid w:val="00D15E04"/>
    <w:rsid w:val="00D16623"/>
    <w:rsid w:val="00D16DC1"/>
    <w:rsid w:val="00D17088"/>
    <w:rsid w:val="00D1771B"/>
    <w:rsid w:val="00D17B4B"/>
    <w:rsid w:val="00D17E9B"/>
    <w:rsid w:val="00D203CD"/>
    <w:rsid w:val="00D20533"/>
    <w:rsid w:val="00D2076D"/>
    <w:rsid w:val="00D2089A"/>
    <w:rsid w:val="00D20C37"/>
    <w:rsid w:val="00D20DC9"/>
    <w:rsid w:val="00D213A9"/>
    <w:rsid w:val="00D231C2"/>
    <w:rsid w:val="00D23228"/>
    <w:rsid w:val="00D233B0"/>
    <w:rsid w:val="00D233E7"/>
    <w:rsid w:val="00D23CD5"/>
    <w:rsid w:val="00D23DC8"/>
    <w:rsid w:val="00D23FC9"/>
    <w:rsid w:val="00D2414C"/>
    <w:rsid w:val="00D2420F"/>
    <w:rsid w:val="00D24BD3"/>
    <w:rsid w:val="00D24DBD"/>
    <w:rsid w:val="00D24E38"/>
    <w:rsid w:val="00D24EF5"/>
    <w:rsid w:val="00D2525D"/>
    <w:rsid w:val="00D2534E"/>
    <w:rsid w:val="00D258FC"/>
    <w:rsid w:val="00D25A6F"/>
    <w:rsid w:val="00D25DE5"/>
    <w:rsid w:val="00D25EF9"/>
    <w:rsid w:val="00D26380"/>
    <w:rsid w:val="00D263D9"/>
    <w:rsid w:val="00D2647D"/>
    <w:rsid w:val="00D2650A"/>
    <w:rsid w:val="00D267C0"/>
    <w:rsid w:val="00D26C74"/>
    <w:rsid w:val="00D26D64"/>
    <w:rsid w:val="00D273A5"/>
    <w:rsid w:val="00D27757"/>
    <w:rsid w:val="00D27871"/>
    <w:rsid w:val="00D27890"/>
    <w:rsid w:val="00D27D61"/>
    <w:rsid w:val="00D300E7"/>
    <w:rsid w:val="00D30150"/>
    <w:rsid w:val="00D30A03"/>
    <w:rsid w:val="00D31C66"/>
    <w:rsid w:val="00D32214"/>
    <w:rsid w:val="00D32B5B"/>
    <w:rsid w:val="00D32CD4"/>
    <w:rsid w:val="00D3303B"/>
    <w:rsid w:val="00D33EF6"/>
    <w:rsid w:val="00D3433B"/>
    <w:rsid w:val="00D34D00"/>
    <w:rsid w:val="00D34FB5"/>
    <w:rsid w:val="00D354EE"/>
    <w:rsid w:val="00D35685"/>
    <w:rsid w:val="00D35EEE"/>
    <w:rsid w:val="00D36442"/>
    <w:rsid w:val="00D3644C"/>
    <w:rsid w:val="00D364A3"/>
    <w:rsid w:val="00D366B6"/>
    <w:rsid w:val="00D36954"/>
    <w:rsid w:val="00D36C2E"/>
    <w:rsid w:val="00D36DEC"/>
    <w:rsid w:val="00D3739F"/>
    <w:rsid w:val="00D374E6"/>
    <w:rsid w:val="00D37E75"/>
    <w:rsid w:val="00D400CE"/>
    <w:rsid w:val="00D40450"/>
    <w:rsid w:val="00D4064C"/>
    <w:rsid w:val="00D4067F"/>
    <w:rsid w:val="00D406C3"/>
    <w:rsid w:val="00D40CB6"/>
    <w:rsid w:val="00D411CD"/>
    <w:rsid w:val="00D41408"/>
    <w:rsid w:val="00D4162E"/>
    <w:rsid w:val="00D417A4"/>
    <w:rsid w:val="00D417B0"/>
    <w:rsid w:val="00D41BE1"/>
    <w:rsid w:val="00D41E62"/>
    <w:rsid w:val="00D4244A"/>
    <w:rsid w:val="00D42ABD"/>
    <w:rsid w:val="00D430BF"/>
    <w:rsid w:val="00D43DEE"/>
    <w:rsid w:val="00D44AA4"/>
    <w:rsid w:val="00D45F4D"/>
    <w:rsid w:val="00D4607A"/>
    <w:rsid w:val="00D4646E"/>
    <w:rsid w:val="00D464B5"/>
    <w:rsid w:val="00D468B4"/>
    <w:rsid w:val="00D468B9"/>
    <w:rsid w:val="00D46C3E"/>
    <w:rsid w:val="00D47187"/>
    <w:rsid w:val="00D47262"/>
    <w:rsid w:val="00D50088"/>
    <w:rsid w:val="00D50314"/>
    <w:rsid w:val="00D515EF"/>
    <w:rsid w:val="00D51653"/>
    <w:rsid w:val="00D519EB"/>
    <w:rsid w:val="00D51F76"/>
    <w:rsid w:val="00D526E0"/>
    <w:rsid w:val="00D52720"/>
    <w:rsid w:val="00D528F5"/>
    <w:rsid w:val="00D5291E"/>
    <w:rsid w:val="00D538ED"/>
    <w:rsid w:val="00D54B27"/>
    <w:rsid w:val="00D5546A"/>
    <w:rsid w:val="00D5569B"/>
    <w:rsid w:val="00D55819"/>
    <w:rsid w:val="00D56198"/>
    <w:rsid w:val="00D565E4"/>
    <w:rsid w:val="00D56683"/>
    <w:rsid w:val="00D56C5F"/>
    <w:rsid w:val="00D56EF0"/>
    <w:rsid w:val="00D57253"/>
    <w:rsid w:val="00D573C4"/>
    <w:rsid w:val="00D5755D"/>
    <w:rsid w:val="00D57791"/>
    <w:rsid w:val="00D57806"/>
    <w:rsid w:val="00D57A52"/>
    <w:rsid w:val="00D601F8"/>
    <w:rsid w:val="00D602FC"/>
    <w:rsid w:val="00D6044B"/>
    <w:rsid w:val="00D60C44"/>
    <w:rsid w:val="00D60C8A"/>
    <w:rsid w:val="00D6180D"/>
    <w:rsid w:val="00D627B7"/>
    <w:rsid w:val="00D62BE9"/>
    <w:rsid w:val="00D62DCB"/>
    <w:rsid w:val="00D62F9A"/>
    <w:rsid w:val="00D630A3"/>
    <w:rsid w:val="00D633DF"/>
    <w:rsid w:val="00D63833"/>
    <w:rsid w:val="00D63F30"/>
    <w:rsid w:val="00D64374"/>
    <w:rsid w:val="00D64A4C"/>
    <w:rsid w:val="00D64A82"/>
    <w:rsid w:val="00D64C0F"/>
    <w:rsid w:val="00D64C1F"/>
    <w:rsid w:val="00D64E8A"/>
    <w:rsid w:val="00D64FAC"/>
    <w:rsid w:val="00D65061"/>
    <w:rsid w:val="00D65633"/>
    <w:rsid w:val="00D656B2"/>
    <w:rsid w:val="00D65CA4"/>
    <w:rsid w:val="00D66E72"/>
    <w:rsid w:val="00D67045"/>
    <w:rsid w:val="00D670DE"/>
    <w:rsid w:val="00D6711B"/>
    <w:rsid w:val="00D67938"/>
    <w:rsid w:val="00D67A8F"/>
    <w:rsid w:val="00D67D5C"/>
    <w:rsid w:val="00D67F5C"/>
    <w:rsid w:val="00D700C7"/>
    <w:rsid w:val="00D702C0"/>
    <w:rsid w:val="00D70565"/>
    <w:rsid w:val="00D707FC"/>
    <w:rsid w:val="00D70A51"/>
    <w:rsid w:val="00D70B03"/>
    <w:rsid w:val="00D71142"/>
    <w:rsid w:val="00D7127F"/>
    <w:rsid w:val="00D715DF"/>
    <w:rsid w:val="00D71A6F"/>
    <w:rsid w:val="00D7214B"/>
    <w:rsid w:val="00D721F2"/>
    <w:rsid w:val="00D7242C"/>
    <w:rsid w:val="00D7250E"/>
    <w:rsid w:val="00D72838"/>
    <w:rsid w:val="00D72C37"/>
    <w:rsid w:val="00D72DA1"/>
    <w:rsid w:val="00D73B5E"/>
    <w:rsid w:val="00D73D36"/>
    <w:rsid w:val="00D74167"/>
    <w:rsid w:val="00D74188"/>
    <w:rsid w:val="00D74234"/>
    <w:rsid w:val="00D744B3"/>
    <w:rsid w:val="00D74843"/>
    <w:rsid w:val="00D74D25"/>
    <w:rsid w:val="00D75551"/>
    <w:rsid w:val="00D75771"/>
    <w:rsid w:val="00D75B07"/>
    <w:rsid w:val="00D75EEF"/>
    <w:rsid w:val="00D76982"/>
    <w:rsid w:val="00D76ED1"/>
    <w:rsid w:val="00D77A4D"/>
    <w:rsid w:val="00D8029E"/>
    <w:rsid w:val="00D802FF"/>
    <w:rsid w:val="00D8049D"/>
    <w:rsid w:val="00D808F5"/>
    <w:rsid w:val="00D80D9A"/>
    <w:rsid w:val="00D811EF"/>
    <w:rsid w:val="00D81CC3"/>
    <w:rsid w:val="00D8216D"/>
    <w:rsid w:val="00D8272F"/>
    <w:rsid w:val="00D82B04"/>
    <w:rsid w:val="00D838B0"/>
    <w:rsid w:val="00D8391F"/>
    <w:rsid w:val="00D83DB7"/>
    <w:rsid w:val="00D84065"/>
    <w:rsid w:val="00D840B2"/>
    <w:rsid w:val="00D859B0"/>
    <w:rsid w:val="00D85CA2"/>
    <w:rsid w:val="00D86235"/>
    <w:rsid w:val="00D8642C"/>
    <w:rsid w:val="00D8685D"/>
    <w:rsid w:val="00D86A6A"/>
    <w:rsid w:val="00D86D3C"/>
    <w:rsid w:val="00D90372"/>
    <w:rsid w:val="00D91212"/>
    <w:rsid w:val="00D9188B"/>
    <w:rsid w:val="00D91C39"/>
    <w:rsid w:val="00D91D73"/>
    <w:rsid w:val="00D920C0"/>
    <w:rsid w:val="00D929E0"/>
    <w:rsid w:val="00D92A63"/>
    <w:rsid w:val="00D92EAE"/>
    <w:rsid w:val="00D93589"/>
    <w:rsid w:val="00D936F6"/>
    <w:rsid w:val="00D9379E"/>
    <w:rsid w:val="00D93A62"/>
    <w:rsid w:val="00D93E54"/>
    <w:rsid w:val="00D94662"/>
    <w:rsid w:val="00D94AB2"/>
    <w:rsid w:val="00D94DA2"/>
    <w:rsid w:val="00D95072"/>
    <w:rsid w:val="00D95293"/>
    <w:rsid w:val="00D9557B"/>
    <w:rsid w:val="00D95D88"/>
    <w:rsid w:val="00D95DFC"/>
    <w:rsid w:val="00D95E07"/>
    <w:rsid w:val="00D95E27"/>
    <w:rsid w:val="00D9657B"/>
    <w:rsid w:val="00D96F5A"/>
    <w:rsid w:val="00D978E2"/>
    <w:rsid w:val="00D97B1F"/>
    <w:rsid w:val="00D97D44"/>
    <w:rsid w:val="00D97E61"/>
    <w:rsid w:val="00DA000B"/>
    <w:rsid w:val="00DA0735"/>
    <w:rsid w:val="00DA0D9F"/>
    <w:rsid w:val="00DA0DC8"/>
    <w:rsid w:val="00DA120E"/>
    <w:rsid w:val="00DA16A2"/>
    <w:rsid w:val="00DA17BE"/>
    <w:rsid w:val="00DA1970"/>
    <w:rsid w:val="00DA1B39"/>
    <w:rsid w:val="00DA1B7D"/>
    <w:rsid w:val="00DA1FEE"/>
    <w:rsid w:val="00DA2540"/>
    <w:rsid w:val="00DA2ACE"/>
    <w:rsid w:val="00DA2C1A"/>
    <w:rsid w:val="00DA305D"/>
    <w:rsid w:val="00DA30D5"/>
    <w:rsid w:val="00DA3C4F"/>
    <w:rsid w:val="00DA3F64"/>
    <w:rsid w:val="00DA4749"/>
    <w:rsid w:val="00DA4971"/>
    <w:rsid w:val="00DA4BAB"/>
    <w:rsid w:val="00DA559C"/>
    <w:rsid w:val="00DA57C2"/>
    <w:rsid w:val="00DA5FBC"/>
    <w:rsid w:val="00DA6364"/>
    <w:rsid w:val="00DA6AD6"/>
    <w:rsid w:val="00DA6F70"/>
    <w:rsid w:val="00DA70B4"/>
    <w:rsid w:val="00DA72F8"/>
    <w:rsid w:val="00DA76B6"/>
    <w:rsid w:val="00DA774A"/>
    <w:rsid w:val="00DA7944"/>
    <w:rsid w:val="00DA7A67"/>
    <w:rsid w:val="00DB064C"/>
    <w:rsid w:val="00DB0948"/>
    <w:rsid w:val="00DB0C4A"/>
    <w:rsid w:val="00DB10F1"/>
    <w:rsid w:val="00DB122B"/>
    <w:rsid w:val="00DB1911"/>
    <w:rsid w:val="00DB1A3A"/>
    <w:rsid w:val="00DB1ACE"/>
    <w:rsid w:val="00DB1D05"/>
    <w:rsid w:val="00DB2ADC"/>
    <w:rsid w:val="00DB3091"/>
    <w:rsid w:val="00DB401F"/>
    <w:rsid w:val="00DB501C"/>
    <w:rsid w:val="00DB59D5"/>
    <w:rsid w:val="00DB5A03"/>
    <w:rsid w:val="00DB648F"/>
    <w:rsid w:val="00DB68B6"/>
    <w:rsid w:val="00DB6C05"/>
    <w:rsid w:val="00DB72BF"/>
    <w:rsid w:val="00DB76E0"/>
    <w:rsid w:val="00DB79AF"/>
    <w:rsid w:val="00DB7AB7"/>
    <w:rsid w:val="00DB7CF4"/>
    <w:rsid w:val="00DB7D39"/>
    <w:rsid w:val="00DB7DE9"/>
    <w:rsid w:val="00DB7F4C"/>
    <w:rsid w:val="00DC00B0"/>
    <w:rsid w:val="00DC0A20"/>
    <w:rsid w:val="00DC0C06"/>
    <w:rsid w:val="00DC0E1D"/>
    <w:rsid w:val="00DC1505"/>
    <w:rsid w:val="00DC199E"/>
    <w:rsid w:val="00DC20C9"/>
    <w:rsid w:val="00DC2161"/>
    <w:rsid w:val="00DC219A"/>
    <w:rsid w:val="00DC2276"/>
    <w:rsid w:val="00DC284C"/>
    <w:rsid w:val="00DC2B46"/>
    <w:rsid w:val="00DC321B"/>
    <w:rsid w:val="00DC368F"/>
    <w:rsid w:val="00DC3736"/>
    <w:rsid w:val="00DC3A54"/>
    <w:rsid w:val="00DC3AC8"/>
    <w:rsid w:val="00DC3E9E"/>
    <w:rsid w:val="00DC45B4"/>
    <w:rsid w:val="00DC4858"/>
    <w:rsid w:val="00DC4BB2"/>
    <w:rsid w:val="00DC4FA2"/>
    <w:rsid w:val="00DC5907"/>
    <w:rsid w:val="00DC5E6D"/>
    <w:rsid w:val="00DC6390"/>
    <w:rsid w:val="00DC6652"/>
    <w:rsid w:val="00DC6A32"/>
    <w:rsid w:val="00DC6C68"/>
    <w:rsid w:val="00DC7333"/>
    <w:rsid w:val="00DC7636"/>
    <w:rsid w:val="00DC7680"/>
    <w:rsid w:val="00DD00EE"/>
    <w:rsid w:val="00DD0292"/>
    <w:rsid w:val="00DD071C"/>
    <w:rsid w:val="00DD0834"/>
    <w:rsid w:val="00DD1201"/>
    <w:rsid w:val="00DD126A"/>
    <w:rsid w:val="00DD1287"/>
    <w:rsid w:val="00DD1691"/>
    <w:rsid w:val="00DD1695"/>
    <w:rsid w:val="00DD1752"/>
    <w:rsid w:val="00DD17C0"/>
    <w:rsid w:val="00DD1AE8"/>
    <w:rsid w:val="00DD1CD7"/>
    <w:rsid w:val="00DD254D"/>
    <w:rsid w:val="00DD284F"/>
    <w:rsid w:val="00DD286A"/>
    <w:rsid w:val="00DD29DA"/>
    <w:rsid w:val="00DD30DA"/>
    <w:rsid w:val="00DD3230"/>
    <w:rsid w:val="00DD3252"/>
    <w:rsid w:val="00DD35DC"/>
    <w:rsid w:val="00DD36B2"/>
    <w:rsid w:val="00DD3AAF"/>
    <w:rsid w:val="00DD4219"/>
    <w:rsid w:val="00DD52F6"/>
    <w:rsid w:val="00DD58B5"/>
    <w:rsid w:val="00DD58CA"/>
    <w:rsid w:val="00DD58E2"/>
    <w:rsid w:val="00DD595D"/>
    <w:rsid w:val="00DD5BFC"/>
    <w:rsid w:val="00DD5D67"/>
    <w:rsid w:val="00DD6224"/>
    <w:rsid w:val="00DD6D87"/>
    <w:rsid w:val="00DD6DF3"/>
    <w:rsid w:val="00DD7212"/>
    <w:rsid w:val="00DD723E"/>
    <w:rsid w:val="00DD7BEC"/>
    <w:rsid w:val="00DE06C7"/>
    <w:rsid w:val="00DE0EA0"/>
    <w:rsid w:val="00DE10E9"/>
    <w:rsid w:val="00DE142B"/>
    <w:rsid w:val="00DE1970"/>
    <w:rsid w:val="00DE269A"/>
    <w:rsid w:val="00DE2D26"/>
    <w:rsid w:val="00DE30CE"/>
    <w:rsid w:val="00DE3310"/>
    <w:rsid w:val="00DE3962"/>
    <w:rsid w:val="00DE41BD"/>
    <w:rsid w:val="00DE4269"/>
    <w:rsid w:val="00DE4358"/>
    <w:rsid w:val="00DE4374"/>
    <w:rsid w:val="00DE449A"/>
    <w:rsid w:val="00DE470F"/>
    <w:rsid w:val="00DE48BD"/>
    <w:rsid w:val="00DE54FF"/>
    <w:rsid w:val="00DE5B44"/>
    <w:rsid w:val="00DE5D99"/>
    <w:rsid w:val="00DE5E56"/>
    <w:rsid w:val="00DE5EB2"/>
    <w:rsid w:val="00DE5EDC"/>
    <w:rsid w:val="00DE60F4"/>
    <w:rsid w:val="00DE6280"/>
    <w:rsid w:val="00DE6321"/>
    <w:rsid w:val="00DE681B"/>
    <w:rsid w:val="00DE69BE"/>
    <w:rsid w:val="00DE6D69"/>
    <w:rsid w:val="00DE7144"/>
    <w:rsid w:val="00DE72FA"/>
    <w:rsid w:val="00DE7E29"/>
    <w:rsid w:val="00DF03C9"/>
    <w:rsid w:val="00DF06A4"/>
    <w:rsid w:val="00DF1278"/>
    <w:rsid w:val="00DF1431"/>
    <w:rsid w:val="00DF1D48"/>
    <w:rsid w:val="00DF1ED1"/>
    <w:rsid w:val="00DF1FC1"/>
    <w:rsid w:val="00DF2540"/>
    <w:rsid w:val="00DF25EA"/>
    <w:rsid w:val="00DF266F"/>
    <w:rsid w:val="00DF2AE0"/>
    <w:rsid w:val="00DF2BD1"/>
    <w:rsid w:val="00DF30C0"/>
    <w:rsid w:val="00DF359B"/>
    <w:rsid w:val="00DF381F"/>
    <w:rsid w:val="00DF3AF1"/>
    <w:rsid w:val="00DF3E24"/>
    <w:rsid w:val="00DF3E97"/>
    <w:rsid w:val="00DF5394"/>
    <w:rsid w:val="00DF5447"/>
    <w:rsid w:val="00DF5775"/>
    <w:rsid w:val="00DF57F1"/>
    <w:rsid w:val="00DF5A34"/>
    <w:rsid w:val="00DF5C5C"/>
    <w:rsid w:val="00DF6302"/>
    <w:rsid w:val="00DF66F6"/>
    <w:rsid w:val="00DF67F9"/>
    <w:rsid w:val="00DF6DC7"/>
    <w:rsid w:val="00DF740C"/>
    <w:rsid w:val="00DF7498"/>
    <w:rsid w:val="00DF7FA3"/>
    <w:rsid w:val="00E003F4"/>
    <w:rsid w:val="00E0049E"/>
    <w:rsid w:val="00E00544"/>
    <w:rsid w:val="00E0115E"/>
    <w:rsid w:val="00E01342"/>
    <w:rsid w:val="00E01EE5"/>
    <w:rsid w:val="00E0217C"/>
    <w:rsid w:val="00E0234C"/>
    <w:rsid w:val="00E028D8"/>
    <w:rsid w:val="00E02BA4"/>
    <w:rsid w:val="00E02D05"/>
    <w:rsid w:val="00E02FA5"/>
    <w:rsid w:val="00E0336E"/>
    <w:rsid w:val="00E036DE"/>
    <w:rsid w:val="00E03934"/>
    <w:rsid w:val="00E03B97"/>
    <w:rsid w:val="00E0406E"/>
    <w:rsid w:val="00E04172"/>
    <w:rsid w:val="00E04674"/>
    <w:rsid w:val="00E0489C"/>
    <w:rsid w:val="00E04B3A"/>
    <w:rsid w:val="00E04D8B"/>
    <w:rsid w:val="00E0530E"/>
    <w:rsid w:val="00E05355"/>
    <w:rsid w:val="00E0568A"/>
    <w:rsid w:val="00E0569C"/>
    <w:rsid w:val="00E062FF"/>
    <w:rsid w:val="00E06407"/>
    <w:rsid w:val="00E064B6"/>
    <w:rsid w:val="00E06687"/>
    <w:rsid w:val="00E070D2"/>
    <w:rsid w:val="00E0711D"/>
    <w:rsid w:val="00E0719D"/>
    <w:rsid w:val="00E07336"/>
    <w:rsid w:val="00E075D8"/>
    <w:rsid w:val="00E07FD6"/>
    <w:rsid w:val="00E1008A"/>
    <w:rsid w:val="00E103A8"/>
    <w:rsid w:val="00E106F3"/>
    <w:rsid w:val="00E10842"/>
    <w:rsid w:val="00E10CD7"/>
    <w:rsid w:val="00E10CE5"/>
    <w:rsid w:val="00E11251"/>
    <w:rsid w:val="00E112C1"/>
    <w:rsid w:val="00E115A1"/>
    <w:rsid w:val="00E11653"/>
    <w:rsid w:val="00E1190B"/>
    <w:rsid w:val="00E11AE0"/>
    <w:rsid w:val="00E12A8E"/>
    <w:rsid w:val="00E12C4A"/>
    <w:rsid w:val="00E12CE4"/>
    <w:rsid w:val="00E13C69"/>
    <w:rsid w:val="00E13D25"/>
    <w:rsid w:val="00E13D63"/>
    <w:rsid w:val="00E141C1"/>
    <w:rsid w:val="00E14BF6"/>
    <w:rsid w:val="00E14D1C"/>
    <w:rsid w:val="00E15498"/>
    <w:rsid w:val="00E15F80"/>
    <w:rsid w:val="00E1601D"/>
    <w:rsid w:val="00E16046"/>
    <w:rsid w:val="00E16AA3"/>
    <w:rsid w:val="00E16BF8"/>
    <w:rsid w:val="00E17186"/>
    <w:rsid w:val="00E179ED"/>
    <w:rsid w:val="00E17CCC"/>
    <w:rsid w:val="00E20B43"/>
    <w:rsid w:val="00E20BEE"/>
    <w:rsid w:val="00E2135D"/>
    <w:rsid w:val="00E21604"/>
    <w:rsid w:val="00E21821"/>
    <w:rsid w:val="00E21E25"/>
    <w:rsid w:val="00E221B5"/>
    <w:rsid w:val="00E226BC"/>
    <w:rsid w:val="00E22B98"/>
    <w:rsid w:val="00E22DFA"/>
    <w:rsid w:val="00E23499"/>
    <w:rsid w:val="00E23A40"/>
    <w:rsid w:val="00E23BDE"/>
    <w:rsid w:val="00E23D67"/>
    <w:rsid w:val="00E24032"/>
    <w:rsid w:val="00E24691"/>
    <w:rsid w:val="00E247BD"/>
    <w:rsid w:val="00E249D4"/>
    <w:rsid w:val="00E24A89"/>
    <w:rsid w:val="00E25D06"/>
    <w:rsid w:val="00E260F1"/>
    <w:rsid w:val="00E26170"/>
    <w:rsid w:val="00E26776"/>
    <w:rsid w:val="00E269BC"/>
    <w:rsid w:val="00E26E49"/>
    <w:rsid w:val="00E27087"/>
    <w:rsid w:val="00E270C5"/>
    <w:rsid w:val="00E272AE"/>
    <w:rsid w:val="00E27550"/>
    <w:rsid w:val="00E2771C"/>
    <w:rsid w:val="00E27AFB"/>
    <w:rsid w:val="00E30083"/>
    <w:rsid w:val="00E309DB"/>
    <w:rsid w:val="00E30F4E"/>
    <w:rsid w:val="00E3202D"/>
    <w:rsid w:val="00E32039"/>
    <w:rsid w:val="00E323EA"/>
    <w:rsid w:val="00E324DC"/>
    <w:rsid w:val="00E3260C"/>
    <w:rsid w:val="00E32862"/>
    <w:rsid w:val="00E32D54"/>
    <w:rsid w:val="00E334B9"/>
    <w:rsid w:val="00E33735"/>
    <w:rsid w:val="00E3378A"/>
    <w:rsid w:val="00E33792"/>
    <w:rsid w:val="00E33E41"/>
    <w:rsid w:val="00E346F1"/>
    <w:rsid w:val="00E34986"/>
    <w:rsid w:val="00E34B47"/>
    <w:rsid w:val="00E34D4A"/>
    <w:rsid w:val="00E34EAE"/>
    <w:rsid w:val="00E353B3"/>
    <w:rsid w:val="00E3551B"/>
    <w:rsid w:val="00E35969"/>
    <w:rsid w:val="00E37082"/>
    <w:rsid w:val="00E37258"/>
    <w:rsid w:val="00E372D2"/>
    <w:rsid w:val="00E377BD"/>
    <w:rsid w:val="00E3788B"/>
    <w:rsid w:val="00E378C4"/>
    <w:rsid w:val="00E37B65"/>
    <w:rsid w:val="00E37E84"/>
    <w:rsid w:val="00E407D1"/>
    <w:rsid w:val="00E40D1D"/>
    <w:rsid w:val="00E40D4B"/>
    <w:rsid w:val="00E40F94"/>
    <w:rsid w:val="00E41717"/>
    <w:rsid w:val="00E41791"/>
    <w:rsid w:val="00E41AC1"/>
    <w:rsid w:val="00E42317"/>
    <w:rsid w:val="00E42BC2"/>
    <w:rsid w:val="00E42C7F"/>
    <w:rsid w:val="00E43038"/>
    <w:rsid w:val="00E433CD"/>
    <w:rsid w:val="00E43975"/>
    <w:rsid w:val="00E43AA3"/>
    <w:rsid w:val="00E43C80"/>
    <w:rsid w:val="00E43D95"/>
    <w:rsid w:val="00E44108"/>
    <w:rsid w:val="00E44140"/>
    <w:rsid w:val="00E443E5"/>
    <w:rsid w:val="00E4456F"/>
    <w:rsid w:val="00E44F5D"/>
    <w:rsid w:val="00E453F0"/>
    <w:rsid w:val="00E456E7"/>
    <w:rsid w:val="00E459CF"/>
    <w:rsid w:val="00E464EA"/>
    <w:rsid w:val="00E467CD"/>
    <w:rsid w:val="00E468C8"/>
    <w:rsid w:val="00E4696D"/>
    <w:rsid w:val="00E46E38"/>
    <w:rsid w:val="00E470BC"/>
    <w:rsid w:val="00E47729"/>
    <w:rsid w:val="00E47D25"/>
    <w:rsid w:val="00E50203"/>
    <w:rsid w:val="00E50DB8"/>
    <w:rsid w:val="00E50F5D"/>
    <w:rsid w:val="00E516C9"/>
    <w:rsid w:val="00E516DC"/>
    <w:rsid w:val="00E5175B"/>
    <w:rsid w:val="00E51C01"/>
    <w:rsid w:val="00E52412"/>
    <w:rsid w:val="00E52602"/>
    <w:rsid w:val="00E52A6E"/>
    <w:rsid w:val="00E52D2B"/>
    <w:rsid w:val="00E53831"/>
    <w:rsid w:val="00E541C9"/>
    <w:rsid w:val="00E5426E"/>
    <w:rsid w:val="00E54306"/>
    <w:rsid w:val="00E54322"/>
    <w:rsid w:val="00E54407"/>
    <w:rsid w:val="00E54520"/>
    <w:rsid w:val="00E54608"/>
    <w:rsid w:val="00E54779"/>
    <w:rsid w:val="00E54EFD"/>
    <w:rsid w:val="00E550C8"/>
    <w:rsid w:val="00E55E55"/>
    <w:rsid w:val="00E56065"/>
    <w:rsid w:val="00E5630D"/>
    <w:rsid w:val="00E56DA9"/>
    <w:rsid w:val="00E56E4E"/>
    <w:rsid w:val="00E57AF0"/>
    <w:rsid w:val="00E57C0B"/>
    <w:rsid w:val="00E57C83"/>
    <w:rsid w:val="00E60245"/>
    <w:rsid w:val="00E6061B"/>
    <w:rsid w:val="00E607C9"/>
    <w:rsid w:val="00E607E2"/>
    <w:rsid w:val="00E60B20"/>
    <w:rsid w:val="00E60E61"/>
    <w:rsid w:val="00E610D0"/>
    <w:rsid w:val="00E6143A"/>
    <w:rsid w:val="00E61A47"/>
    <w:rsid w:val="00E61B7E"/>
    <w:rsid w:val="00E61D30"/>
    <w:rsid w:val="00E62296"/>
    <w:rsid w:val="00E6249C"/>
    <w:rsid w:val="00E62865"/>
    <w:rsid w:val="00E62945"/>
    <w:rsid w:val="00E63C52"/>
    <w:rsid w:val="00E63CC2"/>
    <w:rsid w:val="00E65033"/>
    <w:rsid w:val="00E6518C"/>
    <w:rsid w:val="00E65DA0"/>
    <w:rsid w:val="00E66935"/>
    <w:rsid w:val="00E66C6C"/>
    <w:rsid w:val="00E66F8C"/>
    <w:rsid w:val="00E679B8"/>
    <w:rsid w:val="00E67B11"/>
    <w:rsid w:val="00E67D4A"/>
    <w:rsid w:val="00E67F0B"/>
    <w:rsid w:val="00E7000A"/>
    <w:rsid w:val="00E702B3"/>
    <w:rsid w:val="00E7034B"/>
    <w:rsid w:val="00E70614"/>
    <w:rsid w:val="00E7083B"/>
    <w:rsid w:val="00E716FB"/>
    <w:rsid w:val="00E71704"/>
    <w:rsid w:val="00E7213B"/>
    <w:rsid w:val="00E72651"/>
    <w:rsid w:val="00E72BB7"/>
    <w:rsid w:val="00E73038"/>
    <w:rsid w:val="00E735D5"/>
    <w:rsid w:val="00E738AA"/>
    <w:rsid w:val="00E73AAB"/>
    <w:rsid w:val="00E7400D"/>
    <w:rsid w:val="00E74094"/>
    <w:rsid w:val="00E74460"/>
    <w:rsid w:val="00E7468E"/>
    <w:rsid w:val="00E74F42"/>
    <w:rsid w:val="00E7581A"/>
    <w:rsid w:val="00E7593A"/>
    <w:rsid w:val="00E75B18"/>
    <w:rsid w:val="00E75FAE"/>
    <w:rsid w:val="00E76850"/>
    <w:rsid w:val="00E7687A"/>
    <w:rsid w:val="00E7699B"/>
    <w:rsid w:val="00E778D0"/>
    <w:rsid w:val="00E77B44"/>
    <w:rsid w:val="00E77BED"/>
    <w:rsid w:val="00E80339"/>
    <w:rsid w:val="00E80613"/>
    <w:rsid w:val="00E8070B"/>
    <w:rsid w:val="00E80CE3"/>
    <w:rsid w:val="00E80E09"/>
    <w:rsid w:val="00E8106E"/>
    <w:rsid w:val="00E81BA0"/>
    <w:rsid w:val="00E81CD2"/>
    <w:rsid w:val="00E81D5A"/>
    <w:rsid w:val="00E81D85"/>
    <w:rsid w:val="00E81D86"/>
    <w:rsid w:val="00E81FAA"/>
    <w:rsid w:val="00E8203A"/>
    <w:rsid w:val="00E820B4"/>
    <w:rsid w:val="00E8260D"/>
    <w:rsid w:val="00E82882"/>
    <w:rsid w:val="00E82995"/>
    <w:rsid w:val="00E83520"/>
    <w:rsid w:val="00E836DE"/>
    <w:rsid w:val="00E8382E"/>
    <w:rsid w:val="00E83E22"/>
    <w:rsid w:val="00E84184"/>
    <w:rsid w:val="00E841C3"/>
    <w:rsid w:val="00E84273"/>
    <w:rsid w:val="00E84452"/>
    <w:rsid w:val="00E84C73"/>
    <w:rsid w:val="00E85F1D"/>
    <w:rsid w:val="00E85FA5"/>
    <w:rsid w:val="00E864A4"/>
    <w:rsid w:val="00E866B7"/>
    <w:rsid w:val="00E86EEB"/>
    <w:rsid w:val="00E86EF2"/>
    <w:rsid w:val="00E87239"/>
    <w:rsid w:val="00E9033B"/>
    <w:rsid w:val="00E90365"/>
    <w:rsid w:val="00E906F5"/>
    <w:rsid w:val="00E91030"/>
    <w:rsid w:val="00E91039"/>
    <w:rsid w:val="00E913DA"/>
    <w:rsid w:val="00E9166E"/>
    <w:rsid w:val="00E91823"/>
    <w:rsid w:val="00E91873"/>
    <w:rsid w:val="00E92242"/>
    <w:rsid w:val="00E924FF"/>
    <w:rsid w:val="00E9264C"/>
    <w:rsid w:val="00E929B4"/>
    <w:rsid w:val="00E92BAC"/>
    <w:rsid w:val="00E92C05"/>
    <w:rsid w:val="00E92C41"/>
    <w:rsid w:val="00E92DC0"/>
    <w:rsid w:val="00E93600"/>
    <w:rsid w:val="00E93B88"/>
    <w:rsid w:val="00E93EEB"/>
    <w:rsid w:val="00E94122"/>
    <w:rsid w:val="00E94170"/>
    <w:rsid w:val="00E943E2"/>
    <w:rsid w:val="00E947BC"/>
    <w:rsid w:val="00E94A1E"/>
    <w:rsid w:val="00E94B9F"/>
    <w:rsid w:val="00E94C8B"/>
    <w:rsid w:val="00E9572A"/>
    <w:rsid w:val="00E958A7"/>
    <w:rsid w:val="00E95D97"/>
    <w:rsid w:val="00E960D3"/>
    <w:rsid w:val="00E962C8"/>
    <w:rsid w:val="00E96495"/>
    <w:rsid w:val="00E9654D"/>
    <w:rsid w:val="00E96A93"/>
    <w:rsid w:val="00E96FDD"/>
    <w:rsid w:val="00E97380"/>
    <w:rsid w:val="00EA0264"/>
    <w:rsid w:val="00EA031C"/>
    <w:rsid w:val="00EA0533"/>
    <w:rsid w:val="00EA072E"/>
    <w:rsid w:val="00EA077D"/>
    <w:rsid w:val="00EA09D7"/>
    <w:rsid w:val="00EA137B"/>
    <w:rsid w:val="00EA1408"/>
    <w:rsid w:val="00EA1535"/>
    <w:rsid w:val="00EA1C79"/>
    <w:rsid w:val="00EA1C8F"/>
    <w:rsid w:val="00EA248C"/>
    <w:rsid w:val="00EA2E61"/>
    <w:rsid w:val="00EA336C"/>
    <w:rsid w:val="00EA3ECE"/>
    <w:rsid w:val="00EA411B"/>
    <w:rsid w:val="00EA45CD"/>
    <w:rsid w:val="00EA4AD8"/>
    <w:rsid w:val="00EA4F9A"/>
    <w:rsid w:val="00EA588C"/>
    <w:rsid w:val="00EA59AF"/>
    <w:rsid w:val="00EA5B73"/>
    <w:rsid w:val="00EA5DD1"/>
    <w:rsid w:val="00EA5EFD"/>
    <w:rsid w:val="00EA5F50"/>
    <w:rsid w:val="00EA60CA"/>
    <w:rsid w:val="00EA60D5"/>
    <w:rsid w:val="00EA6B80"/>
    <w:rsid w:val="00EA6DB6"/>
    <w:rsid w:val="00EA6EC6"/>
    <w:rsid w:val="00EA72C6"/>
    <w:rsid w:val="00EA734B"/>
    <w:rsid w:val="00EA76A0"/>
    <w:rsid w:val="00EA76B4"/>
    <w:rsid w:val="00EA770E"/>
    <w:rsid w:val="00EA775D"/>
    <w:rsid w:val="00EA792B"/>
    <w:rsid w:val="00EA7B1E"/>
    <w:rsid w:val="00EA7B76"/>
    <w:rsid w:val="00EA7C03"/>
    <w:rsid w:val="00EA7D1F"/>
    <w:rsid w:val="00EB01BB"/>
    <w:rsid w:val="00EB05BD"/>
    <w:rsid w:val="00EB0A60"/>
    <w:rsid w:val="00EB0B09"/>
    <w:rsid w:val="00EB0CB5"/>
    <w:rsid w:val="00EB0E34"/>
    <w:rsid w:val="00EB1353"/>
    <w:rsid w:val="00EB17B6"/>
    <w:rsid w:val="00EB1D8E"/>
    <w:rsid w:val="00EB2565"/>
    <w:rsid w:val="00EB25DE"/>
    <w:rsid w:val="00EB2BC6"/>
    <w:rsid w:val="00EB31A5"/>
    <w:rsid w:val="00EB3466"/>
    <w:rsid w:val="00EB3781"/>
    <w:rsid w:val="00EB3993"/>
    <w:rsid w:val="00EB3EE7"/>
    <w:rsid w:val="00EB509B"/>
    <w:rsid w:val="00EB5395"/>
    <w:rsid w:val="00EB53E7"/>
    <w:rsid w:val="00EB5432"/>
    <w:rsid w:val="00EB5519"/>
    <w:rsid w:val="00EB58FB"/>
    <w:rsid w:val="00EB613B"/>
    <w:rsid w:val="00EB65FF"/>
    <w:rsid w:val="00EB666A"/>
    <w:rsid w:val="00EB6B19"/>
    <w:rsid w:val="00EB6DE6"/>
    <w:rsid w:val="00EB6E43"/>
    <w:rsid w:val="00EB7378"/>
    <w:rsid w:val="00EB772A"/>
    <w:rsid w:val="00EB7B37"/>
    <w:rsid w:val="00EB7BC4"/>
    <w:rsid w:val="00EB7C12"/>
    <w:rsid w:val="00EB7D9B"/>
    <w:rsid w:val="00EC081C"/>
    <w:rsid w:val="00EC0904"/>
    <w:rsid w:val="00EC0FD3"/>
    <w:rsid w:val="00EC1402"/>
    <w:rsid w:val="00EC1A7F"/>
    <w:rsid w:val="00EC2974"/>
    <w:rsid w:val="00EC2B3D"/>
    <w:rsid w:val="00EC2BF6"/>
    <w:rsid w:val="00EC2FCE"/>
    <w:rsid w:val="00EC392A"/>
    <w:rsid w:val="00EC40F0"/>
    <w:rsid w:val="00EC4175"/>
    <w:rsid w:val="00EC4230"/>
    <w:rsid w:val="00EC4784"/>
    <w:rsid w:val="00EC48B9"/>
    <w:rsid w:val="00EC494F"/>
    <w:rsid w:val="00EC5166"/>
    <w:rsid w:val="00EC584B"/>
    <w:rsid w:val="00EC61A3"/>
    <w:rsid w:val="00EC6B42"/>
    <w:rsid w:val="00EC6B4B"/>
    <w:rsid w:val="00EC6C2B"/>
    <w:rsid w:val="00EC6D31"/>
    <w:rsid w:val="00EC79BF"/>
    <w:rsid w:val="00ED1186"/>
    <w:rsid w:val="00ED18FD"/>
    <w:rsid w:val="00ED1BBB"/>
    <w:rsid w:val="00ED20BD"/>
    <w:rsid w:val="00ED21D7"/>
    <w:rsid w:val="00ED22F9"/>
    <w:rsid w:val="00ED25E2"/>
    <w:rsid w:val="00ED2621"/>
    <w:rsid w:val="00ED27D1"/>
    <w:rsid w:val="00ED2989"/>
    <w:rsid w:val="00ED2A2C"/>
    <w:rsid w:val="00ED2ACB"/>
    <w:rsid w:val="00ED3042"/>
    <w:rsid w:val="00ED30CA"/>
    <w:rsid w:val="00ED4D66"/>
    <w:rsid w:val="00ED51B6"/>
    <w:rsid w:val="00ED5543"/>
    <w:rsid w:val="00ED56E7"/>
    <w:rsid w:val="00ED5A9C"/>
    <w:rsid w:val="00ED72BF"/>
    <w:rsid w:val="00ED72CB"/>
    <w:rsid w:val="00ED76F8"/>
    <w:rsid w:val="00ED7791"/>
    <w:rsid w:val="00ED7BA2"/>
    <w:rsid w:val="00ED7FDC"/>
    <w:rsid w:val="00EE010E"/>
    <w:rsid w:val="00EE0772"/>
    <w:rsid w:val="00EE08D5"/>
    <w:rsid w:val="00EE0A28"/>
    <w:rsid w:val="00EE0A82"/>
    <w:rsid w:val="00EE0DA2"/>
    <w:rsid w:val="00EE0DE5"/>
    <w:rsid w:val="00EE1148"/>
    <w:rsid w:val="00EE1CF9"/>
    <w:rsid w:val="00EE2153"/>
    <w:rsid w:val="00EE22F5"/>
    <w:rsid w:val="00EE2889"/>
    <w:rsid w:val="00EE2CCF"/>
    <w:rsid w:val="00EE2F7B"/>
    <w:rsid w:val="00EE3780"/>
    <w:rsid w:val="00EE379B"/>
    <w:rsid w:val="00EE384E"/>
    <w:rsid w:val="00EE3CD7"/>
    <w:rsid w:val="00EE499F"/>
    <w:rsid w:val="00EE4A86"/>
    <w:rsid w:val="00EE511E"/>
    <w:rsid w:val="00EE5340"/>
    <w:rsid w:val="00EE57CB"/>
    <w:rsid w:val="00EE5CFB"/>
    <w:rsid w:val="00EE623D"/>
    <w:rsid w:val="00EE63EC"/>
    <w:rsid w:val="00EE6D1E"/>
    <w:rsid w:val="00EE6FFA"/>
    <w:rsid w:val="00EE714F"/>
    <w:rsid w:val="00EE71E4"/>
    <w:rsid w:val="00EE7235"/>
    <w:rsid w:val="00EE73B5"/>
    <w:rsid w:val="00EE74F3"/>
    <w:rsid w:val="00EE757F"/>
    <w:rsid w:val="00EE759A"/>
    <w:rsid w:val="00EE78DC"/>
    <w:rsid w:val="00EF0390"/>
    <w:rsid w:val="00EF09F7"/>
    <w:rsid w:val="00EF0D7E"/>
    <w:rsid w:val="00EF12B9"/>
    <w:rsid w:val="00EF132D"/>
    <w:rsid w:val="00EF19B8"/>
    <w:rsid w:val="00EF1AE1"/>
    <w:rsid w:val="00EF1F6C"/>
    <w:rsid w:val="00EF218F"/>
    <w:rsid w:val="00EF2662"/>
    <w:rsid w:val="00EF2880"/>
    <w:rsid w:val="00EF2BB7"/>
    <w:rsid w:val="00EF3111"/>
    <w:rsid w:val="00EF3205"/>
    <w:rsid w:val="00EF3361"/>
    <w:rsid w:val="00EF35F1"/>
    <w:rsid w:val="00EF38BD"/>
    <w:rsid w:val="00EF3A47"/>
    <w:rsid w:val="00EF3E82"/>
    <w:rsid w:val="00EF43B4"/>
    <w:rsid w:val="00EF49F2"/>
    <w:rsid w:val="00EF4B7A"/>
    <w:rsid w:val="00EF4BDD"/>
    <w:rsid w:val="00EF5284"/>
    <w:rsid w:val="00EF53BC"/>
    <w:rsid w:val="00EF5A93"/>
    <w:rsid w:val="00EF5F0F"/>
    <w:rsid w:val="00EF6243"/>
    <w:rsid w:val="00EF646F"/>
    <w:rsid w:val="00EF6827"/>
    <w:rsid w:val="00EF6C1D"/>
    <w:rsid w:val="00EF6C2A"/>
    <w:rsid w:val="00EF70A1"/>
    <w:rsid w:val="00EF7600"/>
    <w:rsid w:val="00EF7D7D"/>
    <w:rsid w:val="00EF7DBF"/>
    <w:rsid w:val="00F006E2"/>
    <w:rsid w:val="00F007D4"/>
    <w:rsid w:val="00F00C5B"/>
    <w:rsid w:val="00F01BCA"/>
    <w:rsid w:val="00F01DB4"/>
    <w:rsid w:val="00F02222"/>
    <w:rsid w:val="00F02749"/>
    <w:rsid w:val="00F02776"/>
    <w:rsid w:val="00F029C3"/>
    <w:rsid w:val="00F02F73"/>
    <w:rsid w:val="00F03176"/>
    <w:rsid w:val="00F0341B"/>
    <w:rsid w:val="00F034EF"/>
    <w:rsid w:val="00F03CC3"/>
    <w:rsid w:val="00F04042"/>
    <w:rsid w:val="00F042F8"/>
    <w:rsid w:val="00F0444C"/>
    <w:rsid w:val="00F04975"/>
    <w:rsid w:val="00F049DF"/>
    <w:rsid w:val="00F04ABE"/>
    <w:rsid w:val="00F0503B"/>
    <w:rsid w:val="00F05293"/>
    <w:rsid w:val="00F054E6"/>
    <w:rsid w:val="00F056A7"/>
    <w:rsid w:val="00F05CA3"/>
    <w:rsid w:val="00F05EB8"/>
    <w:rsid w:val="00F05EFA"/>
    <w:rsid w:val="00F05F4F"/>
    <w:rsid w:val="00F06448"/>
    <w:rsid w:val="00F065B4"/>
    <w:rsid w:val="00F06AE6"/>
    <w:rsid w:val="00F06B85"/>
    <w:rsid w:val="00F07538"/>
    <w:rsid w:val="00F07B2A"/>
    <w:rsid w:val="00F07BDC"/>
    <w:rsid w:val="00F10439"/>
    <w:rsid w:val="00F11F26"/>
    <w:rsid w:val="00F12379"/>
    <w:rsid w:val="00F126C5"/>
    <w:rsid w:val="00F12823"/>
    <w:rsid w:val="00F12E73"/>
    <w:rsid w:val="00F12E89"/>
    <w:rsid w:val="00F12E99"/>
    <w:rsid w:val="00F12FE0"/>
    <w:rsid w:val="00F13038"/>
    <w:rsid w:val="00F13140"/>
    <w:rsid w:val="00F1334A"/>
    <w:rsid w:val="00F1348E"/>
    <w:rsid w:val="00F134E9"/>
    <w:rsid w:val="00F13F39"/>
    <w:rsid w:val="00F1466D"/>
    <w:rsid w:val="00F14AE2"/>
    <w:rsid w:val="00F15263"/>
    <w:rsid w:val="00F152C1"/>
    <w:rsid w:val="00F153F7"/>
    <w:rsid w:val="00F157CF"/>
    <w:rsid w:val="00F163D9"/>
    <w:rsid w:val="00F164D3"/>
    <w:rsid w:val="00F164E6"/>
    <w:rsid w:val="00F16906"/>
    <w:rsid w:val="00F16A8C"/>
    <w:rsid w:val="00F16B42"/>
    <w:rsid w:val="00F17261"/>
    <w:rsid w:val="00F1744C"/>
    <w:rsid w:val="00F177A7"/>
    <w:rsid w:val="00F2009D"/>
    <w:rsid w:val="00F20C33"/>
    <w:rsid w:val="00F21343"/>
    <w:rsid w:val="00F2200B"/>
    <w:rsid w:val="00F2208B"/>
    <w:rsid w:val="00F22094"/>
    <w:rsid w:val="00F221CE"/>
    <w:rsid w:val="00F22326"/>
    <w:rsid w:val="00F228F3"/>
    <w:rsid w:val="00F22959"/>
    <w:rsid w:val="00F22B29"/>
    <w:rsid w:val="00F22D25"/>
    <w:rsid w:val="00F23C5F"/>
    <w:rsid w:val="00F23EA5"/>
    <w:rsid w:val="00F24500"/>
    <w:rsid w:val="00F2451A"/>
    <w:rsid w:val="00F245A9"/>
    <w:rsid w:val="00F249CE"/>
    <w:rsid w:val="00F24AC9"/>
    <w:rsid w:val="00F24F0F"/>
    <w:rsid w:val="00F25D58"/>
    <w:rsid w:val="00F25DBF"/>
    <w:rsid w:val="00F2635C"/>
    <w:rsid w:val="00F267FF"/>
    <w:rsid w:val="00F26808"/>
    <w:rsid w:val="00F278BE"/>
    <w:rsid w:val="00F27F02"/>
    <w:rsid w:val="00F30116"/>
    <w:rsid w:val="00F301E3"/>
    <w:rsid w:val="00F30535"/>
    <w:rsid w:val="00F30545"/>
    <w:rsid w:val="00F3099D"/>
    <w:rsid w:val="00F30E7E"/>
    <w:rsid w:val="00F30EFD"/>
    <w:rsid w:val="00F312F2"/>
    <w:rsid w:val="00F31471"/>
    <w:rsid w:val="00F315A9"/>
    <w:rsid w:val="00F31F4C"/>
    <w:rsid w:val="00F320D2"/>
    <w:rsid w:val="00F32717"/>
    <w:rsid w:val="00F32B7B"/>
    <w:rsid w:val="00F33A2A"/>
    <w:rsid w:val="00F33AC5"/>
    <w:rsid w:val="00F33B6F"/>
    <w:rsid w:val="00F33D7F"/>
    <w:rsid w:val="00F33FE2"/>
    <w:rsid w:val="00F33FEE"/>
    <w:rsid w:val="00F3486C"/>
    <w:rsid w:val="00F348A2"/>
    <w:rsid w:val="00F34ECE"/>
    <w:rsid w:val="00F364D5"/>
    <w:rsid w:val="00F36548"/>
    <w:rsid w:val="00F3658F"/>
    <w:rsid w:val="00F36C59"/>
    <w:rsid w:val="00F371A8"/>
    <w:rsid w:val="00F37242"/>
    <w:rsid w:val="00F37600"/>
    <w:rsid w:val="00F376D9"/>
    <w:rsid w:val="00F3781B"/>
    <w:rsid w:val="00F3784B"/>
    <w:rsid w:val="00F37A10"/>
    <w:rsid w:val="00F37DCB"/>
    <w:rsid w:val="00F37E05"/>
    <w:rsid w:val="00F37FA8"/>
    <w:rsid w:val="00F4022F"/>
    <w:rsid w:val="00F4048F"/>
    <w:rsid w:val="00F40632"/>
    <w:rsid w:val="00F409A5"/>
    <w:rsid w:val="00F4123A"/>
    <w:rsid w:val="00F4140C"/>
    <w:rsid w:val="00F419DE"/>
    <w:rsid w:val="00F41B13"/>
    <w:rsid w:val="00F41BDC"/>
    <w:rsid w:val="00F41EC5"/>
    <w:rsid w:val="00F4252B"/>
    <w:rsid w:val="00F42604"/>
    <w:rsid w:val="00F43274"/>
    <w:rsid w:val="00F43554"/>
    <w:rsid w:val="00F43678"/>
    <w:rsid w:val="00F43959"/>
    <w:rsid w:val="00F43A8F"/>
    <w:rsid w:val="00F43D7B"/>
    <w:rsid w:val="00F44070"/>
    <w:rsid w:val="00F44126"/>
    <w:rsid w:val="00F441C9"/>
    <w:rsid w:val="00F44211"/>
    <w:rsid w:val="00F4445F"/>
    <w:rsid w:val="00F449F6"/>
    <w:rsid w:val="00F45980"/>
    <w:rsid w:val="00F45AF8"/>
    <w:rsid w:val="00F45B9F"/>
    <w:rsid w:val="00F45D77"/>
    <w:rsid w:val="00F45F03"/>
    <w:rsid w:val="00F465AC"/>
    <w:rsid w:val="00F4675D"/>
    <w:rsid w:val="00F46AE7"/>
    <w:rsid w:val="00F46B64"/>
    <w:rsid w:val="00F472AE"/>
    <w:rsid w:val="00F476B6"/>
    <w:rsid w:val="00F47882"/>
    <w:rsid w:val="00F47F95"/>
    <w:rsid w:val="00F47FF8"/>
    <w:rsid w:val="00F50270"/>
    <w:rsid w:val="00F50A94"/>
    <w:rsid w:val="00F5105A"/>
    <w:rsid w:val="00F51A79"/>
    <w:rsid w:val="00F51AE7"/>
    <w:rsid w:val="00F51C73"/>
    <w:rsid w:val="00F5207E"/>
    <w:rsid w:val="00F52182"/>
    <w:rsid w:val="00F5226A"/>
    <w:rsid w:val="00F52BD7"/>
    <w:rsid w:val="00F53762"/>
    <w:rsid w:val="00F53F5D"/>
    <w:rsid w:val="00F53FE6"/>
    <w:rsid w:val="00F54CE3"/>
    <w:rsid w:val="00F55688"/>
    <w:rsid w:val="00F55785"/>
    <w:rsid w:val="00F55926"/>
    <w:rsid w:val="00F5599F"/>
    <w:rsid w:val="00F56001"/>
    <w:rsid w:val="00F56BDE"/>
    <w:rsid w:val="00F56E97"/>
    <w:rsid w:val="00F5735C"/>
    <w:rsid w:val="00F57539"/>
    <w:rsid w:val="00F577ED"/>
    <w:rsid w:val="00F57D77"/>
    <w:rsid w:val="00F6050C"/>
    <w:rsid w:val="00F60663"/>
    <w:rsid w:val="00F606E3"/>
    <w:rsid w:val="00F607F3"/>
    <w:rsid w:val="00F61164"/>
    <w:rsid w:val="00F611F4"/>
    <w:rsid w:val="00F61765"/>
    <w:rsid w:val="00F62FDD"/>
    <w:rsid w:val="00F6312D"/>
    <w:rsid w:val="00F639FD"/>
    <w:rsid w:val="00F63A06"/>
    <w:rsid w:val="00F63D38"/>
    <w:rsid w:val="00F64BB2"/>
    <w:rsid w:val="00F64CD8"/>
    <w:rsid w:val="00F650C5"/>
    <w:rsid w:val="00F65828"/>
    <w:rsid w:val="00F65C3A"/>
    <w:rsid w:val="00F65C81"/>
    <w:rsid w:val="00F66A11"/>
    <w:rsid w:val="00F66E94"/>
    <w:rsid w:val="00F6744B"/>
    <w:rsid w:val="00F6781B"/>
    <w:rsid w:val="00F67AE4"/>
    <w:rsid w:val="00F67DF2"/>
    <w:rsid w:val="00F67F15"/>
    <w:rsid w:val="00F67FE4"/>
    <w:rsid w:val="00F70042"/>
    <w:rsid w:val="00F708A1"/>
    <w:rsid w:val="00F70C12"/>
    <w:rsid w:val="00F70CCE"/>
    <w:rsid w:val="00F7127E"/>
    <w:rsid w:val="00F719B3"/>
    <w:rsid w:val="00F72087"/>
    <w:rsid w:val="00F727F7"/>
    <w:rsid w:val="00F729BD"/>
    <w:rsid w:val="00F72BDE"/>
    <w:rsid w:val="00F72E5A"/>
    <w:rsid w:val="00F72E8E"/>
    <w:rsid w:val="00F72F0E"/>
    <w:rsid w:val="00F730DC"/>
    <w:rsid w:val="00F7321E"/>
    <w:rsid w:val="00F7335D"/>
    <w:rsid w:val="00F73C08"/>
    <w:rsid w:val="00F73CA6"/>
    <w:rsid w:val="00F73D84"/>
    <w:rsid w:val="00F73EE5"/>
    <w:rsid w:val="00F7460B"/>
    <w:rsid w:val="00F748B0"/>
    <w:rsid w:val="00F74A31"/>
    <w:rsid w:val="00F7506D"/>
    <w:rsid w:val="00F7531D"/>
    <w:rsid w:val="00F7589E"/>
    <w:rsid w:val="00F75DA6"/>
    <w:rsid w:val="00F76722"/>
    <w:rsid w:val="00F7681D"/>
    <w:rsid w:val="00F76F41"/>
    <w:rsid w:val="00F770DB"/>
    <w:rsid w:val="00F77556"/>
    <w:rsid w:val="00F775A4"/>
    <w:rsid w:val="00F775D1"/>
    <w:rsid w:val="00F77783"/>
    <w:rsid w:val="00F77C12"/>
    <w:rsid w:val="00F8038C"/>
    <w:rsid w:val="00F80399"/>
    <w:rsid w:val="00F80642"/>
    <w:rsid w:val="00F80855"/>
    <w:rsid w:val="00F80A50"/>
    <w:rsid w:val="00F80DEE"/>
    <w:rsid w:val="00F81FCC"/>
    <w:rsid w:val="00F823DD"/>
    <w:rsid w:val="00F8264C"/>
    <w:rsid w:val="00F82655"/>
    <w:rsid w:val="00F826EF"/>
    <w:rsid w:val="00F8275C"/>
    <w:rsid w:val="00F82830"/>
    <w:rsid w:val="00F8351B"/>
    <w:rsid w:val="00F839F1"/>
    <w:rsid w:val="00F845D9"/>
    <w:rsid w:val="00F84975"/>
    <w:rsid w:val="00F84A98"/>
    <w:rsid w:val="00F84D71"/>
    <w:rsid w:val="00F84E5B"/>
    <w:rsid w:val="00F84E5F"/>
    <w:rsid w:val="00F84ED9"/>
    <w:rsid w:val="00F84F4E"/>
    <w:rsid w:val="00F85214"/>
    <w:rsid w:val="00F8534E"/>
    <w:rsid w:val="00F853C5"/>
    <w:rsid w:val="00F86C8D"/>
    <w:rsid w:val="00F86D0C"/>
    <w:rsid w:val="00F86D4F"/>
    <w:rsid w:val="00F86D99"/>
    <w:rsid w:val="00F87618"/>
    <w:rsid w:val="00F9028A"/>
    <w:rsid w:val="00F902A5"/>
    <w:rsid w:val="00F909E3"/>
    <w:rsid w:val="00F90C77"/>
    <w:rsid w:val="00F90F94"/>
    <w:rsid w:val="00F91230"/>
    <w:rsid w:val="00F91649"/>
    <w:rsid w:val="00F9186C"/>
    <w:rsid w:val="00F91E4B"/>
    <w:rsid w:val="00F91EEB"/>
    <w:rsid w:val="00F922E3"/>
    <w:rsid w:val="00F92801"/>
    <w:rsid w:val="00F92816"/>
    <w:rsid w:val="00F928BA"/>
    <w:rsid w:val="00F936F5"/>
    <w:rsid w:val="00F93AED"/>
    <w:rsid w:val="00F94129"/>
    <w:rsid w:val="00F941FF"/>
    <w:rsid w:val="00F94415"/>
    <w:rsid w:val="00F94ACF"/>
    <w:rsid w:val="00F94FD8"/>
    <w:rsid w:val="00F950F3"/>
    <w:rsid w:val="00F95446"/>
    <w:rsid w:val="00F95541"/>
    <w:rsid w:val="00F956CB"/>
    <w:rsid w:val="00F95B70"/>
    <w:rsid w:val="00F9652E"/>
    <w:rsid w:val="00F96989"/>
    <w:rsid w:val="00F97404"/>
    <w:rsid w:val="00F97C80"/>
    <w:rsid w:val="00FA00E3"/>
    <w:rsid w:val="00FA0EDD"/>
    <w:rsid w:val="00FA11D2"/>
    <w:rsid w:val="00FA12EC"/>
    <w:rsid w:val="00FA14A4"/>
    <w:rsid w:val="00FA14FD"/>
    <w:rsid w:val="00FA15A8"/>
    <w:rsid w:val="00FA18CD"/>
    <w:rsid w:val="00FA1A07"/>
    <w:rsid w:val="00FA1D5A"/>
    <w:rsid w:val="00FA244F"/>
    <w:rsid w:val="00FA2838"/>
    <w:rsid w:val="00FA28BB"/>
    <w:rsid w:val="00FA2D18"/>
    <w:rsid w:val="00FA2F0A"/>
    <w:rsid w:val="00FA444A"/>
    <w:rsid w:val="00FA4556"/>
    <w:rsid w:val="00FA48DE"/>
    <w:rsid w:val="00FA5097"/>
    <w:rsid w:val="00FA51AB"/>
    <w:rsid w:val="00FA5474"/>
    <w:rsid w:val="00FA54CF"/>
    <w:rsid w:val="00FA56D7"/>
    <w:rsid w:val="00FA5C97"/>
    <w:rsid w:val="00FA5D99"/>
    <w:rsid w:val="00FA5FC3"/>
    <w:rsid w:val="00FA601F"/>
    <w:rsid w:val="00FA63BE"/>
    <w:rsid w:val="00FA6565"/>
    <w:rsid w:val="00FA6CC8"/>
    <w:rsid w:val="00FA6D12"/>
    <w:rsid w:val="00FA75D0"/>
    <w:rsid w:val="00FA78CB"/>
    <w:rsid w:val="00FA7F6B"/>
    <w:rsid w:val="00FA7FCB"/>
    <w:rsid w:val="00FA7FFA"/>
    <w:rsid w:val="00FB0022"/>
    <w:rsid w:val="00FB01EA"/>
    <w:rsid w:val="00FB04CA"/>
    <w:rsid w:val="00FB0770"/>
    <w:rsid w:val="00FB0B58"/>
    <w:rsid w:val="00FB0C74"/>
    <w:rsid w:val="00FB16E1"/>
    <w:rsid w:val="00FB17FB"/>
    <w:rsid w:val="00FB1EA9"/>
    <w:rsid w:val="00FB27CC"/>
    <w:rsid w:val="00FB2B62"/>
    <w:rsid w:val="00FB2CA5"/>
    <w:rsid w:val="00FB354C"/>
    <w:rsid w:val="00FB388C"/>
    <w:rsid w:val="00FB3DE1"/>
    <w:rsid w:val="00FB3F39"/>
    <w:rsid w:val="00FB46B4"/>
    <w:rsid w:val="00FB4DB0"/>
    <w:rsid w:val="00FB4EA3"/>
    <w:rsid w:val="00FB5059"/>
    <w:rsid w:val="00FB59CC"/>
    <w:rsid w:val="00FB5C04"/>
    <w:rsid w:val="00FB67F4"/>
    <w:rsid w:val="00FB6A50"/>
    <w:rsid w:val="00FB6D79"/>
    <w:rsid w:val="00FB6DA9"/>
    <w:rsid w:val="00FB73C7"/>
    <w:rsid w:val="00FB75F8"/>
    <w:rsid w:val="00FB79BD"/>
    <w:rsid w:val="00FC0079"/>
    <w:rsid w:val="00FC06F0"/>
    <w:rsid w:val="00FC0A8B"/>
    <w:rsid w:val="00FC0B81"/>
    <w:rsid w:val="00FC1192"/>
    <w:rsid w:val="00FC11AF"/>
    <w:rsid w:val="00FC17C7"/>
    <w:rsid w:val="00FC1A61"/>
    <w:rsid w:val="00FC1C04"/>
    <w:rsid w:val="00FC216C"/>
    <w:rsid w:val="00FC2472"/>
    <w:rsid w:val="00FC247E"/>
    <w:rsid w:val="00FC262D"/>
    <w:rsid w:val="00FC28F2"/>
    <w:rsid w:val="00FC2A25"/>
    <w:rsid w:val="00FC2A45"/>
    <w:rsid w:val="00FC2C79"/>
    <w:rsid w:val="00FC30FB"/>
    <w:rsid w:val="00FC321F"/>
    <w:rsid w:val="00FC33E3"/>
    <w:rsid w:val="00FC346B"/>
    <w:rsid w:val="00FC3696"/>
    <w:rsid w:val="00FC4293"/>
    <w:rsid w:val="00FC4593"/>
    <w:rsid w:val="00FC4620"/>
    <w:rsid w:val="00FC46A6"/>
    <w:rsid w:val="00FC474B"/>
    <w:rsid w:val="00FC4974"/>
    <w:rsid w:val="00FC4B64"/>
    <w:rsid w:val="00FC507B"/>
    <w:rsid w:val="00FC550C"/>
    <w:rsid w:val="00FC552A"/>
    <w:rsid w:val="00FC56DF"/>
    <w:rsid w:val="00FC5903"/>
    <w:rsid w:val="00FC618F"/>
    <w:rsid w:val="00FC627E"/>
    <w:rsid w:val="00FC63A1"/>
    <w:rsid w:val="00FC6438"/>
    <w:rsid w:val="00FC6A90"/>
    <w:rsid w:val="00FC7105"/>
    <w:rsid w:val="00FC7414"/>
    <w:rsid w:val="00FC74EB"/>
    <w:rsid w:val="00FC7843"/>
    <w:rsid w:val="00FC7EAF"/>
    <w:rsid w:val="00FC7F8B"/>
    <w:rsid w:val="00FD06AD"/>
    <w:rsid w:val="00FD08A9"/>
    <w:rsid w:val="00FD0901"/>
    <w:rsid w:val="00FD0996"/>
    <w:rsid w:val="00FD09FD"/>
    <w:rsid w:val="00FD0CD4"/>
    <w:rsid w:val="00FD0F55"/>
    <w:rsid w:val="00FD1274"/>
    <w:rsid w:val="00FD1790"/>
    <w:rsid w:val="00FD1BF2"/>
    <w:rsid w:val="00FD2397"/>
    <w:rsid w:val="00FD277E"/>
    <w:rsid w:val="00FD2AA1"/>
    <w:rsid w:val="00FD3E16"/>
    <w:rsid w:val="00FD3EA8"/>
    <w:rsid w:val="00FD3F27"/>
    <w:rsid w:val="00FD3F97"/>
    <w:rsid w:val="00FD4085"/>
    <w:rsid w:val="00FD48AE"/>
    <w:rsid w:val="00FD49FB"/>
    <w:rsid w:val="00FD4C56"/>
    <w:rsid w:val="00FD5365"/>
    <w:rsid w:val="00FD5464"/>
    <w:rsid w:val="00FD5820"/>
    <w:rsid w:val="00FD58C0"/>
    <w:rsid w:val="00FD593D"/>
    <w:rsid w:val="00FD5EC0"/>
    <w:rsid w:val="00FD5ED9"/>
    <w:rsid w:val="00FD5F11"/>
    <w:rsid w:val="00FD626C"/>
    <w:rsid w:val="00FD669A"/>
    <w:rsid w:val="00FD6727"/>
    <w:rsid w:val="00FD76B0"/>
    <w:rsid w:val="00FD79FE"/>
    <w:rsid w:val="00FD7A58"/>
    <w:rsid w:val="00FD7ADF"/>
    <w:rsid w:val="00FD7B58"/>
    <w:rsid w:val="00FD7C66"/>
    <w:rsid w:val="00FD7D16"/>
    <w:rsid w:val="00FD7DDE"/>
    <w:rsid w:val="00FE0564"/>
    <w:rsid w:val="00FE17C2"/>
    <w:rsid w:val="00FE1BE0"/>
    <w:rsid w:val="00FE1BF9"/>
    <w:rsid w:val="00FE1CC4"/>
    <w:rsid w:val="00FE1D7D"/>
    <w:rsid w:val="00FE1F59"/>
    <w:rsid w:val="00FE2091"/>
    <w:rsid w:val="00FE25EF"/>
    <w:rsid w:val="00FE2BC8"/>
    <w:rsid w:val="00FE32D9"/>
    <w:rsid w:val="00FE39EB"/>
    <w:rsid w:val="00FE3E46"/>
    <w:rsid w:val="00FE3EB8"/>
    <w:rsid w:val="00FE4103"/>
    <w:rsid w:val="00FE4288"/>
    <w:rsid w:val="00FE4D25"/>
    <w:rsid w:val="00FE4DD6"/>
    <w:rsid w:val="00FE5033"/>
    <w:rsid w:val="00FE59A7"/>
    <w:rsid w:val="00FE5A28"/>
    <w:rsid w:val="00FE5AC4"/>
    <w:rsid w:val="00FE5F99"/>
    <w:rsid w:val="00FE6152"/>
    <w:rsid w:val="00FE6168"/>
    <w:rsid w:val="00FE6963"/>
    <w:rsid w:val="00FE6B4A"/>
    <w:rsid w:val="00FE6D91"/>
    <w:rsid w:val="00FE70C2"/>
    <w:rsid w:val="00FE7AE3"/>
    <w:rsid w:val="00FE7B7E"/>
    <w:rsid w:val="00FF0B61"/>
    <w:rsid w:val="00FF0EB5"/>
    <w:rsid w:val="00FF11F4"/>
    <w:rsid w:val="00FF1315"/>
    <w:rsid w:val="00FF1684"/>
    <w:rsid w:val="00FF1E84"/>
    <w:rsid w:val="00FF1F34"/>
    <w:rsid w:val="00FF1FDE"/>
    <w:rsid w:val="00FF2463"/>
    <w:rsid w:val="00FF26C7"/>
    <w:rsid w:val="00FF271C"/>
    <w:rsid w:val="00FF35EE"/>
    <w:rsid w:val="00FF3600"/>
    <w:rsid w:val="00FF3B18"/>
    <w:rsid w:val="00FF3ED9"/>
    <w:rsid w:val="00FF435D"/>
    <w:rsid w:val="00FF4551"/>
    <w:rsid w:val="00FF4B00"/>
    <w:rsid w:val="00FF4B5F"/>
    <w:rsid w:val="00FF587F"/>
    <w:rsid w:val="00FF63D7"/>
    <w:rsid w:val="00FF6D54"/>
    <w:rsid w:val="00FF77DE"/>
    <w:rsid w:val="00FF7C23"/>
    <w:rsid w:val="00FF7FE2"/>
    <w:rsid w:val="4A8EE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252CC"/>
  <w15:docId w15:val="{BD3A7846-66C2-473A-8616-7B637A43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58"/>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5CE"/>
    <w:pPr>
      <w:widowControl w:val="0"/>
      <w:spacing w:line="274" w:lineRule="auto"/>
    </w:pPr>
    <w:rPr>
      <w:rFonts w:asciiTheme="majorHAnsi" w:hAnsiTheme="majorHAnsi"/>
    </w:rPr>
  </w:style>
  <w:style w:type="paragraph" w:styleId="Heading1">
    <w:name w:val="heading 1"/>
    <w:basedOn w:val="ListParagraph"/>
    <w:next w:val="Normal"/>
    <w:link w:val="Heading1Char"/>
    <w:uiPriority w:val="9"/>
    <w:qFormat/>
    <w:rsid w:val="00C2242A"/>
    <w:pPr>
      <w:widowControl/>
      <w:numPr>
        <w:numId w:val="2"/>
      </w:numPr>
      <w:spacing w:after="360" w:line="240" w:lineRule="auto"/>
      <w:contextualSpacing w:val="0"/>
      <w:outlineLvl w:val="0"/>
    </w:pPr>
    <w:rPr>
      <w:rFonts w:cs="Times New Roman"/>
      <w:b/>
      <w:sz w:val="32"/>
      <w:szCs w:val="24"/>
    </w:rPr>
  </w:style>
  <w:style w:type="paragraph" w:styleId="Heading2">
    <w:name w:val="heading 2"/>
    <w:basedOn w:val="Heading1"/>
    <w:next w:val="Heading"/>
    <w:link w:val="Heading2Char"/>
    <w:uiPriority w:val="9"/>
    <w:unhideWhenUsed/>
    <w:qFormat/>
    <w:rsid w:val="00C2242A"/>
    <w:pPr>
      <w:numPr>
        <w:ilvl w:val="1"/>
      </w:numPr>
      <w:spacing w:after="160"/>
      <w:ind w:right="0"/>
      <w:outlineLvl w:val="1"/>
    </w:pPr>
    <w:rPr>
      <w:sz w:val="26"/>
    </w:rPr>
  </w:style>
  <w:style w:type="paragraph" w:styleId="Heading3">
    <w:name w:val="heading 3"/>
    <w:basedOn w:val="Heading4"/>
    <w:next w:val="Normal"/>
    <w:link w:val="Heading3Char"/>
    <w:uiPriority w:val="9"/>
    <w:unhideWhenUsed/>
    <w:qFormat/>
    <w:rsid w:val="00132934"/>
    <w:pPr>
      <w:numPr>
        <w:ilvl w:val="2"/>
      </w:numPr>
      <w:spacing w:after="120"/>
      <w:outlineLvl w:val="2"/>
    </w:pPr>
    <w:rPr>
      <w:i w:val="0"/>
    </w:rPr>
  </w:style>
  <w:style w:type="paragraph" w:styleId="Heading4">
    <w:name w:val="heading 4"/>
    <w:basedOn w:val="Heading5"/>
    <w:next w:val="Normal"/>
    <w:link w:val="Heading4Char"/>
    <w:uiPriority w:val="9"/>
    <w:unhideWhenUsed/>
    <w:qFormat/>
    <w:rsid w:val="00161951"/>
    <w:pPr>
      <w:numPr>
        <w:ilvl w:val="3"/>
      </w:numPr>
      <w:spacing w:after="80"/>
      <w:outlineLvl w:val="3"/>
    </w:pPr>
    <w:rPr>
      <w:color w:val="31849B" w:themeColor="accent5" w:themeShade="BF"/>
    </w:rPr>
  </w:style>
  <w:style w:type="paragraph" w:styleId="Heading5">
    <w:name w:val="heading 5"/>
    <w:basedOn w:val="Normal"/>
    <w:next w:val="Normal"/>
    <w:link w:val="Heading5Char"/>
    <w:uiPriority w:val="9"/>
    <w:unhideWhenUsed/>
    <w:rsid w:val="00645F79"/>
    <w:pPr>
      <w:keepNext/>
      <w:keepLines/>
      <w:numPr>
        <w:ilvl w:val="4"/>
        <w:numId w:val="2"/>
      </w:numPr>
      <w:spacing w:after="40" w:line="240" w:lineRule="auto"/>
      <w:outlineLvl w:val="4"/>
    </w:pPr>
    <w:rPr>
      <w:rFonts w:eastAsiaTheme="majorEastAsia" w:cstheme="majorBidi"/>
      <w:b/>
      <w:i/>
      <w:color w:val="0070C0"/>
    </w:rPr>
  </w:style>
  <w:style w:type="paragraph" w:styleId="Heading6">
    <w:name w:val="heading 6"/>
    <w:basedOn w:val="Heading5"/>
    <w:next w:val="Heading1"/>
    <w:link w:val="Heading6Char"/>
    <w:uiPriority w:val="9"/>
    <w:unhideWhenUsed/>
    <w:rsid w:val="00550B6D"/>
    <w:pPr>
      <w:numPr>
        <w:ilvl w:val="5"/>
      </w:numPr>
      <w:outlineLvl w:val="5"/>
    </w:pPr>
  </w:style>
  <w:style w:type="paragraph" w:styleId="Heading7">
    <w:name w:val="heading 7"/>
    <w:basedOn w:val="AppendixHeader"/>
    <w:next w:val="Normal"/>
    <w:link w:val="Heading7Char"/>
    <w:uiPriority w:val="9"/>
    <w:unhideWhenUsed/>
    <w:qFormat/>
    <w:rsid w:val="002A3954"/>
    <w:pPr>
      <w:numPr>
        <w:numId w:val="4"/>
      </w:numPr>
      <w:outlineLvl w:val="6"/>
    </w:pPr>
  </w:style>
  <w:style w:type="paragraph" w:styleId="Heading8">
    <w:name w:val="heading 8"/>
    <w:basedOn w:val="Normal"/>
    <w:next w:val="Normal"/>
    <w:link w:val="Heading8Char"/>
    <w:uiPriority w:val="9"/>
    <w:semiHidden/>
    <w:unhideWhenUsed/>
    <w:qFormat/>
    <w:rsid w:val="00161951"/>
    <w:pPr>
      <w:keepNext/>
      <w:keepLines/>
      <w:numPr>
        <w:ilvl w:val="7"/>
        <w:numId w:val="2"/>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1951"/>
    <w:pPr>
      <w:keepNext/>
      <w:keepLines/>
      <w:numPr>
        <w:ilvl w:val="8"/>
        <w:numId w:val="2"/>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42A"/>
    <w:rPr>
      <w:rFonts w:asciiTheme="majorHAnsi" w:hAnsiTheme="majorHAnsi" w:cs="Times New Roman"/>
      <w:b/>
      <w:sz w:val="32"/>
      <w:szCs w:val="24"/>
    </w:rPr>
  </w:style>
  <w:style w:type="character" w:customStyle="1" w:styleId="Heading2Char">
    <w:name w:val="Heading 2 Char"/>
    <w:basedOn w:val="DefaultParagraphFont"/>
    <w:link w:val="Heading2"/>
    <w:uiPriority w:val="9"/>
    <w:rsid w:val="00C2242A"/>
    <w:rPr>
      <w:rFonts w:asciiTheme="majorHAnsi" w:hAnsiTheme="majorHAnsi" w:cs="Times New Roman"/>
      <w:b/>
      <w:sz w:val="26"/>
      <w:szCs w:val="24"/>
    </w:rPr>
  </w:style>
  <w:style w:type="character" w:customStyle="1" w:styleId="Heading3Char">
    <w:name w:val="Heading 3 Char"/>
    <w:basedOn w:val="DefaultParagraphFont"/>
    <w:link w:val="Heading3"/>
    <w:uiPriority w:val="9"/>
    <w:rsid w:val="00132934"/>
    <w:rPr>
      <w:rFonts w:asciiTheme="majorHAnsi" w:eastAsiaTheme="majorEastAsia" w:hAnsiTheme="majorHAnsi" w:cstheme="majorBidi"/>
      <w:b/>
      <w:color w:val="31849B" w:themeColor="accent5" w:themeShade="BF"/>
    </w:rPr>
  </w:style>
  <w:style w:type="character" w:customStyle="1" w:styleId="Heading4Char">
    <w:name w:val="Heading 4 Char"/>
    <w:basedOn w:val="DefaultParagraphFont"/>
    <w:link w:val="Heading4"/>
    <w:uiPriority w:val="9"/>
    <w:rsid w:val="00161951"/>
    <w:rPr>
      <w:rFonts w:asciiTheme="majorHAnsi" w:eastAsiaTheme="majorEastAsia" w:hAnsiTheme="majorHAnsi" w:cstheme="majorBidi"/>
      <w:b/>
      <w:i/>
      <w:color w:val="31849B" w:themeColor="accent5" w:themeShade="BF"/>
    </w:rPr>
  </w:style>
  <w:style w:type="character" w:customStyle="1" w:styleId="Heading5Char">
    <w:name w:val="Heading 5 Char"/>
    <w:basedOn w:val="DefaultParagraphFont"/>
    <w:link w:val="Heading5"/>
    <w:uiPriority w:val="9"/>
    <w:rsid w:val="00645F79"/>
    <w:rPr>
      <w:rFonts w:asciiTheme="majorHAnsi" w:eastAsiaTheme="majorEastAsia" w:hAnsiTheme="majorHAnsi" w:cstheme="majorBidi"/>
      <w:b/>
      <w:i/>
      <w:color w:val="0070C0"/>
    </w:rPr>
  </w:style>
  <w:style w:type="character" w:customStyle="1" w:styleId="Heading6Char">
    <w:name w:val="Heading 6 Char"/>
    <w:basedOn w:val="DefaultParagraphFont"/>
    <w:link w:val="Heading6"/>
    <w:uiPriority w:val="9"/>
    <w:rsid w:val="00550B6D"/>
    <w:rPr>
      <w:rFonts w:asciiTheme="majorHAnsi" w:eastAsiaTheme="majorEastAsia" w:hAnsiTheme="majorHAnsi" w:cstheme="majorBidi"/>
      <w:b/>
      <w:i/>
      <w:color w:val="0070C0"/>
    </w:rPr>
  </w:style>
  <w:style w:type="character" w:customStyle="1" w:styleId="Heading7Char">
    <w:name w:val="Heading 7 Char"/>
    <w:basedOn w:val="DefaultParagraphFont"/>
    <w:link w:val="Heading7"/>
    <w:uiPriority w:val="9"/>
    <w:rsid w:val="002A3954"/>
    <w:rPr>
      <w:rFonts w:asciiTheme="majorHAnsi" w:hAnsiTheme="majorHAnsi" w:cs="Times New Roman"/>
      <w:b/>
      <w:sz w:val="32"/>
      <w:szCs w:val="24"/>
    </w:rPr>
  </w:style>
  <w:style w:type="character" w:customStyle="1" w:styleId="Heading8Char">
    <w:name w:val="Heading 8 Char"/>
    <w:basedOn w:val="DefaultParagraphFont"/>
    <w:link w:val="Heading8"/>
    <w:uiPriority w:val="9"/>
    <w:semiHidden/>
    <w:rsid w:val="001619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195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61951"/>
    <w:pPr>
      <w:ind w:left="720"/>
      <w:contextualSpacing/>
    </w:pPr>
  </w:style>
  <w:style w:type="character" w:styleId="CommentReference">
    <w:name w:val="annotation reference"/>
    <w:basedOn w:val="DefaultParagraphFont"/>
    <w:uiPriority w:val="99"/>
    <w:semiHidden/>
    <w:unhideWhenUsed/>
    <w:rsid w:val="00AE27B7"/>
    <w:rPr>
      <w:sz w:val="16"/>
      <w:szCs w:val="16"/>
    </w:rPr>
  </w:style>
  <w:style w:type="paragraph" w:styleId="CommentText">
    <w:name w:val="annotation text"/>
    <w:basedOn w:val="Normal"/>
    <w:link w:val="CommentTextChar"/>
    <w:uiPriority w:val="99"/>
    <w:unhideWhenUsed/>
    <w:rsid w:val="00AE27B7"/>
    <w:rPr>
      <w:sz w:val="20"/>
      <w:szCs w:val="20"/>
    </w:rPr>
  </w:style>
  <w:style w:type="character" w:customStyle="1" w:styleId="CommentTextChar">
    <w:name w:val="Comment Text Char"/>
    <w:basedOn w:val="DefaultParagraphFont"/>
    <w:link w:val="CommentText"/>
    <w:uiPriority w:val="99"/>
    <w:rsid w:val="00AE27B7"/>
    <w:rPr>
      <w:sz w:val="20"/>
      <w:szCs w:val="20"/>
    </w:rPr>
  </w:style>
  <w:style w:type="paragraph" w:styleId="BalloonText">
    <w:name w:val="Balloon Text"/>
    <w:basedOn w:val="Normal"/>
    <w:link w:val="BalloonTextChar"/>
    <w:uiPriority w:val="99"/>
    <w:semiHidden/>
    <w:unhideWhenUsed/>
    <w:rsid w:val="00AE27B7"/>
    <w:rPr>
      <w:rFonts w:ascii="Tahoma" w:hAnsi="Tahoma" w:cs="Tahoma"/>
      <w:sz w:val="16"/>
      <w:szCs w:val="16"/>
    </w:rPr>
  </w:style>
  <w:style w:type="character" w:customStyle="1" w:styleId="BalloonTextChar">
    <w:name w:val="Balloon Text Char"/>
    <w:basedOn w:val="DefaultParagraphFont"/>
    <w:link w:val="BalloonText"/>
    <w:uiPriority w:val="99"/>
    <w:semiHidden/>
    <w:rsid w:val="00AE27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C14C1"/>
    <w:rPr>
      <w:b/>
      <w:bCs/>
    </w:rPr>
  </w:style>
  <w:style w:type="character" w:customStyle="1" w:styleId="CommentSubjectChar">
    <w:name w:val="Comment Subject Char"/>
    <w:basedOn w:val="CommentTextChar"/>
    <w:link w:val="CommentSubject"/>
    <w:uiPriority w:val="99"/>
    <w:semiHidden/>
    <w:rsid w:val="007C14C1"/>
    <w:rPr>
      <w:b/>
      <w:bCs/>
      <w:sz w:val="20"/>
      <w:szCs w:val="20"/>
    </w:rPr>
  </w:style>
  <w:style w:type="paragraph" w:styleId="FootnoteText">
    <w:name w:val="footnote text"/>
    <w:basedOn w:val="Normal"/>
    <w:link w:val="FootnoteTextChar"/>
    <w:uiPriority w:val="99"/>
    <w:unhideWhenUsed/>
    <w:rsid w:val="00604284"/>
    <w:pPr>
      <w:keepNext/>
      <w:keepLines/>
      <w:widowControl/>
      <w:suppressLineNumbers/>
    </w:pPr>
    <w:rPr>
      <w:rFonts w:ascii="Cambria" w:hAnsi="Cambria"/>
      <w:sz w:val="18"/>
      <w:szCs w:val="20"/>
    </w:rPr>
  </w:style>
  <w:style w:type="character" w:customStyle="1" w:styleId="FootnoteTextChar">
    <w:name w:val="Footnote Text Char"/>
    <w:basedOn w:val="DefaultParagraphFont"/>
    <w:link w:val="FootnoteText"/>
    <w:uiPriority w:val="99"/>
    <w:rsid w:val="00604284"/>
    <w:rPr>
      <w:rFonts w:ascii="Cambria" w:hAnsi="Cambria"/>
      <w:sz w:val="18"/>
      <w:szCs w:val="20"/>
    </w:rPr>
  </w:style>
  <w:style w:type="character" w:styleId="FootnoteReference">
    <w:name w:val="footnote reference"/>
    <w:basedOn w:val="DefaultParagraphFont"/>
    <w:uiPriority w:val="99"/>
    <w:unhideWhenUsed/>
    <w:rsid w:val="006C72B0"/>
    <w:rPr>
      <w:vertAlign w:val="superscript"/>
    </w:rPr>
  </w:style>
  <w:style w:type="paragraph" w:styleId="Caption">
    <w:name w:val="caption"/>
    <w:basedOn w:val="Normal"/>
    <w:next w:val="Normal"/>
    <w:link w:val="CaptionChar"/>
    <w:unhideWhenUsed/>
    <w:qFormat/>
    <w:rsid w:val="00161951"/>
    <w:pPr>
      <w:widowControl/>
    </w:pPr>
    <w:rPr>
      <w:rFonts w:ascii="Times New Roman" w:hAnsi="Times New Roman" w:cs="Times New Roman"/>
      <w:b/>
      <w:szCs w:val="20"/>
    </w:rPr>
  </w:style>
  <w:style w:type="character" w:styleId="Hyperlink">
    <w:name w:val="Hyperlink"/>
    <w:basedOn w:val="DefaultParagraphFont"/>
    <w:uiPriority w:val="99"/>
    <w:unhideWhenUsed/>
    <w:rsid w:val="007A5946"/>
    <w:rPr>
      <w:color w:val="0000FF"/>
      <w:u w:val="single"/>
    </w:rPr>
  </w:style>
  <w:style w:type="character" w:customStyle="1" w:styleId="apple-converted-space">
    <w:name w:val="apple-converted-space"/>
    <w:basedOn w:val="DefaultParagraphFont"/>
    <w:rsid w:val="005A3AEB"/>
  </w:style>
  <w:style w:type="paragraph" w:styleId="HTMLPreformatted">
    <w:name w:val="HTML Preformatted"/>
    <w:basedOn w:val="Normal"/>
    <w:link w:val="HTMLPreformattedChar"/>
    <w:uiPriority w:val="99"/>
    <w:unhideWhenUsed/>
    <w:rsid w:val="00511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1BD7"/>
    <w:rPr>
      <w:rFonts w:ascii="Courier New" w:eastAsia="Times New Roman" w:hAnsi="Courier New" w:cs="Courier New"/>
      <w:sz w:val="20"/>
      <w:szCs w:val="20"/>
    </w:rPr>
  </w:style>
  <w:style w:type="table" w:styleId="TableGrid">
    <w:name w:val="Table Grid"/>
    <w:basedOn w:val="TableNormal"/>
    <w:uiPriority w:val="39"/>
    <w:rsid w:val="0051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1D08"/>
  </w:style>
  <w:style w:type="table" w:styleId="LightShading-Accent5">
    <w:name w:val="Light Shading Accent 5"/>
    <w:basedOn w:val="TableNormal"/>
    <w:uiPriority w:val="60"/>
    <w:rsid w:val="001B7F42"/>
    <w:rPr>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F164D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69326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361B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semiHidden/>
    <w:unhideWhenUsed/>
    <w:rsid w:val="00117AF5"/>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0F5D5D"/>
    <w:pPr>
      <w:autoSpaceDE w:val="0"/>
      <w:autoSpaceDN w:val="0"/>
      <w:adjustRightInd w:val="0"/>
    </w:pPr>
    <w:rPr>
      <w:rFonts w:ascii="Times New Roman" w:hAnsi="Times New Roman" w:cs="Times New Roman"/>
      <w:color w:val="000000"/>
      <w:sz w:val="24"/>
      <w:szCs w:val="24"/>
    </w:rPr>
  </w:style>
  <w:style w:type="paragraph" w:customStyle="1" w:styleId="DecimalAligned">
    <w:name w:val="Decimal Aligned"/>
    <w:basedOn w:val="Normal"/>
    <w:uiPriority w:val="40"/>
    <w:qFormat/>
    <w:rsid w:val="00161951"/>
    <w:pPr>
      <w:widowControl/>
      <w:tabs>
        <w:tab w:val="decimal" w:pos="360"/>
      </w:tabs>
    </w:pPr>
    <w:rPr>
      <w:rFonts w:eastAsiaTheme="minorEastAsia"/>
    </w:rPr>
  </w:style>
  <w:style w:type="character" w:styleId="SubtleEmphasis">
    <w:name w:val="Subtle Emphasis"/>
    <w:uiPriority w:val="19"/>
    <w:qFormat/>
    <w:rsid w:val="00C2242A"/>
  </w:style>
  <w:style w:type="table" w:customStyle="1" w:styleId="LightShading-Accent11">
    <w:name w:val="Light Shading - Accent 11"/>
    <w:basedOn w:val="TableNormal"/>
    <w:uiPriority w:val="60"/>
    <w:rsid w:val="00485A59"/>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Default"/>
    <w:next w:val="Default"/>
    <w:link w:val="TitleChar"/>
    <w:uiPriority w:val="99"/>
    <w:qFormat/>
    <w:rsid w:val="00161951"/>
    <w:rPr>
      <w:b/>
      <w:color w:val="auto"/>
      <w:sz w:val="52"/>
    </w:rPr>
  </w:style>
  <w:style w:type="character" w:customStyle="1" w:styleId="TitleChar">
    <w:name w:val="Title Char"/>
    <w:basedOn w:val="DefaultParagraphFont"/>
    <w:link w:val="Title"/>
    <w:uiPriority w:val="99"/>
    <w:rsid w:val="00161951"/>
    <w:rPr>
      <w:rFonts w:ascii="Times New Roman" w:hAnsi="Times New Roman" w:cs="Times New Roman"/>
      <w:b/>
      <w:sz w:val="52"/>
      <w:szCs w:val="24"/>
    </w:rPr>
  </w:style>
  <w:style w:type="character" w:customStyle="1" w:styleId="pagination">
    <w:name w:val="pagination"/>
    <w:basedOn w:val="DefaultParagraphFont"/>
    <w:rsid w:val="00F90C77"/>
  </w:style>
  <w:style w:type="character" w:customStyle="1" w:styleId="doi">
    <w:name w:val="doi"/>
    <w:basedOn w:val="DefaultParagraphFont"/>
    <w:rsid w:val="00F90C77"/>
  </w:style>
  <w:style w:type="character" w:customStyle="1" w:styleId="label">
    <w:name w:val="label"/>
    <w:basedOn w:val="DefaultParagraphFont"/>
    <w:rsid w:val="00F90C77"/>
  </w:style>
  <w:style w:type="character" w:customStyle="1" w:styleId="value">
    <w:name w:val="value"/>
    <w:basedOn w:val="DefaultParagraphFont"/>
    <w:rsid w:val="00F90C77"/>
  </w:style>
  <w:style w:type="character" w:customStyle="1" w:styleId="apple-style-span">
    <w:name w:val="apple-style-span"/>
    <w:basedOn w:val="DefaultParagraphFont"/>
    <w:rsid w:val="001058F6"/>
  </w:style>
  <w:style w:type="paragraph" w:styleId="Header">
    <w:name w:val="header"/>
    <w:basedOn w:val="Normal"/>
    <w:link w:val="HeaderChar"/>
    <w:unhideWhenUsed/>
    <w:rsid w:val="009E18CC"/>
    <w:pPr>
      <w:tabs>
        <w:tab w:val="center" w:pos="4680"/>
        <w:tab w:val="right" w:pos="9360"/>
      </w:tabs>
    </w:pPr>
  </w:style>
  <w:style w:type="character" w:customStyle="1" w:styleId="HeaderChar">
    <w:name w:val="Header Char"/>
    <w:basedOn w:val="DefaultParagraphFont"/>
    <w:link w:val="Header"/>
    <w:uiPriority w:val="99"/>
    <w:semiHidden/>
    <w:rsid w:val="009E18CC"/>
  </w:style>
  <w:style w:type="paragraph" w:styleId="Footer">
    <w:name w:val="footer"/>
    <w:basedOn w:val="Normal"/>
    <w:link w:val="FooterChar"/>
    <w:uiPriority w:val="99"/>
    <w:unhideWhenUsed/>
    <w:rsid w:val="009E18CC"/>
    <w:pPr>
      <w:tabs>
        <w:tab w:val="center" w:pos="4680"/>
        <w:tab w:val="right" w:pos="9360"/>
      </w:tabs>
    </w:pPr>
  </w:style>
  <w:style w:type="character" w:customStyle="1" w:styleId="FooterChar">
    <w:name w:val="Footer Char"/>
    <w:basedOn w:val="DefaultParagraphFont"/>
    <w:link w:val="Footer"/>
    <w:uiPriority w:val="99"/>
    <w:rsid w:val="009E18CC"/>
  </w:style>
  <w:style w:type="character" w:styleId="FollowedHyperlink">
    <w:name w:val="FollowedHyperlink"/>
    <w:basedOn w:val="DefaultParagraphFont"/>
    <w:uiPriority w:val="99"/>
    <w:semiHidden/>
    <w:unhideWhenUsed/>
    <w:rsid w:val="00596204"/>
    <w:rPr>
      <w:color w:val="800080" w:themeColor="followedHyperlink"/>
      <w:u w:val="single"/>
    </w:rPr>
  </w:style>
  <w:style w:type="paragraph" w:customStyle="1" w:styleId="abstractline">
    <w:name w:val="abstract line"/>
    <w:basedOn w:val="Title"/>
    <w:rsid w:val="005F51A4"/>
    <w:pPr>
      <w:autoSpaceDE/>
      <w:autoSpaceDN/>
      <w:adjustRightInd/>
      <w:spacing w:after="240"/>
      <w:ind w:right="0"/>
      <w:outlineLvl w:val="0"/>
    </w:pPr>
    <w:rPr>
      <w:rFonts w:eastAsia="Times New Roman"/>
      <w:b w:val="0"/>
      <w:caps/>
      <w:kern w:val="28"/>
    </w:rPr>
  </w:style>
  <w:style w:type="paragraph" w:styleId="EndnoteText">
    <w:name w:val="endnote text"/>
    <w:basedOn w:val="Normal"/>
    <w:link w:val="EndnoteTextChar"/>
    <w:semiHidden/>
    <w:rsid w:val="00A85BB7"/>
    <w:pPr>
      <w:widowControl/>
      <w:ind w:right="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85BB7"/>
    <w:rPr>
      <w:rFonts w:ascii="Times New Roman" w:eastAsia="Times New Roman" w:hAnsi="Times New Roman" w:cs="Times New Roman"/>
      <w:sz w:val="20"/>
      <w:szCs w:val="20"/>
    </w:rPr>
  </w:style>
  <w:style w:type="paragraph" w:customStyle="1" w:styleId="NormalCentered">
    <w:name w:val="Normal_Centered"/>
    <w:basedOn w:val="Normal"/>
    <w:rsid w:val="002F1C56"/>
    <w:pPr>
      <w:widowControl/>
      <w:ind w:right="0"/>
      <w:jc w:val="center"/>
    </w:pPr>
    <w:rPr>
      <w:rFonts w:ascii="Times New Roman" w:eastAsia="Times New Roman" w:hAnsi="Times New Roman" w:cs="Times New Roman"/>
      <w:sz w:val="24"/>
      <w:szCs w:val="20"/>
    </w:rPr>
  </w:style>
  <w:style w:type="character" w:styleId="PageNumber">
    <w:name w:val="page number"/>
    <w:basedOn w:val="DefaultParagraphFont"/>
    <w:rsid w:val="002F1C56"/>
  </w:style>
  <w:style w:type="paragraph" w:customStyle="1" w:styleId="TitleMain">
    <w:name w:val="Title_Main"/>
    <w:basedOn w:val="Normal"/>
    <w:rsid w:val="002F1C56"/>
    <w:pPr>
      <w:ind w:right="0"/>
      <w:jc w:val="center"/>
    </w:pPr>
    <w:rPr>
      <w:rFonts w:ascii="Times New Roman" w:eastAsia="Times New Roman" w:hAnsi="Times New Roman" w:cs="Times New Roman"/>
      <w:b/>
      <w:sz w:val="32"/>
      <w:szCs w:val="20"/>
    </w:rPr>
  </w:style>
  <w:style w:type="paragraph" w:customStyle="1" w:styleId="Heading0">
    <w:name w:val="Heading 0"/>
    <w:basedOn w:val="Heading1"/>
    <w:rsid w:val="002F1C56"/>
    <w:pPr>
      <w:ind w:right="0"/>
      <w:jc w:val="center"/>
    </w:pPr>
    <w:rPr>
      <w:rFonts w:eastAsia="Times New Roman"/>
      <w:bCs/>
      <w:kern w:val="28"/>
      <w:sz w:val="24"/>
      <w:szCs w:val="20"/>
    </w:rPr>
  </w:style>
  <w:style w:type="paragraph" w:styleId="BodyText2">
    <w:name w:val="Body Text 2"/>
    <w:basedOn w:val="Normal"/>
    <w:link w:val="BodyText2Char"/>
    <w:rsid w:val="002F1C56"/>
    <w:pPr>
      <w:widowControl/>
      <w:ind w:right="0"/>
    </w:pPr>
    <w:rPr>
      <w:rFonts w:ascii="Times New Roman" w:eastAsia="Times New Roman" w:hAnsi="Times New Roman" w:cs="Times New Roman"/>
      <w:b/>
      <w:sz w:val="18"/>
      <w:szCs w:val="20"/>
    </w:rPr>
  </w:style>
  <w:style w:type="character" w:customStyle="1" w:styleId="BodyText2Char">
    <w:name w:val="Body Text 2 Char"/>
    <w:basedOn w:val="DefaultParagraphFont"/>
    <w:link w:val="BodyText2"/>
    <w:rsid w:val="002F1C56"/>
    <w:rPr>
      <w:rFonts w:ascii="Times New Roman" w:eastAsia="Times New Roman" w:hAnsi="Times New Roman" w:cs="Times New Roman"/>
      <w:b/>
      <w:sz w:val="18"/>
      <w:szCs w:val="20"/>
    </w:rPr>
  </w:style>
  <w:style w:type="paragraph" w:styleId="BodyTextIndent">
    <w:name w:val="Body Text Indent"/>
    <w:basedOn w:val="Normal"/>
    <w:link w:val="BodyTextIndentChar"/>
    <w:rsid w:val="002F1C56"/>
    <w:pPr>
      <w:ind w:right="0" w:firstLine="720"/>
      <w:jc w:val="both"/>
    </w:pPr>
    <w:rPr>
      <w:rFonts w:ascii="Times" w:eastAsia="Times New Roman" w:hAnsi="Times" w:cs="Times New Roman"/>
      <w:sz w:val="24"/>
      <w:szCs w:val="20"/>
    </w:rPr>
  </w:style>
  <w:style w:type="character" w:customStyle="1" w:styleId="BodyTextIndentChar">
    <w:name w:val="Body Text Indent Char"/>
    <w:basedOn w:val="DefaultParagraphFont"/>
    <w:link w:val="BodyTextIndent"/>
    <w:rsid w:val="002F1C56"/>
    <w:rPr>
      <w:rFonts w:ascii="Times" w:eastAsia="Times New Roman" w:hAnsi="Times" w:cs="Times New Roman"/>
      <w:sz w:val="24"/>
      <w:szCs w:val="20"/>
    </w:rPr>
  </w:style>
  <w:style w:type="paragraph" w:styleId="TOC1">
    <w:name w:val="toc 1"/>
    <w:basedOn w:val="Normal"/>
    <w:next w:val="Normal"/>
    <w:autoRedefine/>
    <w:uiPriority w:val="39"/>
    <w:rsid w:val="00566D3A"/>
    <w:pPr>
      <w:widowControl/>
      <w:tabs>
        <w:tab w:val="left" w:pos="720"/>
        <w:tab w:val="right" w:leader="dot" w:pos="9350"/>
      </w:tabs>
      <w:spacing w:before="120" w:after="60" w:line="240" w:lineRule="auto"/>
      <w:ind w:left="360" w:right="0" w:hanging="360"/>
    </w:pPr>
    <w:rPr>
      <w:rFonts w:asciiTheme="minorHAnsi" w:eastAsia="Times New Roman" w:hAnsiTheme="minorHAnsi" w:cs="Times New Roman"/>
      <w:szCs w:val="24"/>
    </w:rPr>
  </w:style>
  <w:style w:type="paragraph" w:styleId="TOC2">
    <w:name w:val="toc 2"/>
    <w:basedOn w:val="Normal"/>
    <w:next w:val="Normal"/>
    <w:autoRedefine/>
    <w:uiPriority w:val="39"/>
    <w:rsid w:val="00566D3A"/>
    <w:pPr>
      <w:widowControl/>
      <w:tabs>
        <w:tab w:val="left" w:pos="960"/>
        <w:tab w:val="right" w:leader="dot" w:pos="9350"/>
      </w:tabs>
      <w:spacing w:before="60" w:after="60" w:line="240" w:lineRule="auto"/>
      <w:ind w:left="1080" w:right="0" w:hanging="720"/>
    </w:pPr>
    <w:rPr>
      <w:rFonts w:asciiTheme="minorHAnsi" w:eastAsia="Times New Roman" w:hAnsiTheme="minorHAnsi" w:cs="Times New Roman"/>
      <w:szCs w:val="24"/>
    </w:rPr>
  </w:style>
  <w:style w:type="paragraph" w:styleId="TableofFigures">
    <w:name w:val="table of figures"/>
    <w:basedOn w:val="Normal"/>
    <w:next w:val="Normal"/>
    <w:uiPriority w:val="99"/>
    <w:rsid w:val="00566D3A"/>
    <w:pPr>
      <w:widowControl/>
      <w:spacing w:before="60" w:after="60" w:line="240" w:lineRule="auto"/>
      <w:ind w:left="360" w:right="0" w:hanging="360"/>
    </w:pPr>
    <w:rPr>
      <w:rFonts w:asciiTheme="minorHAnsi" w:eastAsia="Times New Roman" w:hAnsiTheme="minorHAnsi" w:cs="Times New Roman"/>
      <w:szCs w:val="24"/>
    </w:rPr>
  </w:style>
  <w:style w:type="paragraph" w:styleId="TOC3">
    <w:name w:val="toc 3"/>
    <w:basedOn w:val="Normal"/>
    <w:next w:val="Normal"/>
    <w:autoRedefine/>
    <w:uiPriority w:val="39"/>
    <w:unhideWhenUsed/>
    <w:rsid w:val="00566D3A"/>
    <w:pPr>
      <w:spacing w:before="60" w:after="60" w:line="240" w:lineRule="auto"/>
      <w:ind w:left="1440" w:right="0" w:hanging="432"/>
    </w:pPr>
    <w:rPr>
      <w:rFonts w:asciiTheme="minorHAnsi" w:hAnsiTheme="minorHAnsi"/>
    </w:rPr>
  </w:style>
  <w:style w:type="character" w:styleId="EndnoteReference">
    <w:name w:val="endnote reference"/>
    <w:basedOn w:val="DefaultParagraphFont"/>
    <w:uiPriority w:val="99"/>
    <w:semiHidden/>
    <w:unhideWhenUsed/>
    <w:rsid w:val="00B00310"/>
    <w:rPr>
      <w:vertAlign w:val="superscript"/>
    </w:rPr>
  </w:style>
  <w:style w:type="paragraph" w:customStyle="1" w:styleId="Heading">
    <w:name w:val="Heading"/>
    <w:basedOn w:val="Heading1"/>
    <w:link w:val="HeadingChar"/>
    <w:qFormat/>
    <w:rsid w:val="00C2242A"/>
    <w:pPr>
      <w:numPr>
        <w:numId w:val="1"/>
      </w:numPr>
      <w:ind w:left="540" w:hanging="540"/>
    </w:pPr>
  </w:style>
  <w:style w:type="paragraph" w:customStyle="1" w:styleId="TableCaption">
    <w:name w:val="Table Caption"/>
    <w:basedOn w:val="Caption"/>
    <w:link w:val="TableCaptionChar"/>
    <w:qFormat/>
    <w:rsid w:val="00293D4E"/>
    <w:pPr>
      <w:spacing w:after="120" w:line="240" w:lineRule="auto"/>
    </w:pPr>
    <w:rPr>
      <w:rFonts w:asciiTheme="majorHAnsi" w:hAnsiTheme="majorHAnsi"/>
      <w:sz w:val="20"/>
    </w:rPr>
  </w:style>
  <w:style w:type="character" w:customStyle="1" w:styleId="HeadingChar">
    <w:name w:val="Heading Char"/>
    <w:basedOn w:val="Heading1Char"/>
    <w:link w:val="Heading"/>
    <w:rsid w:val="00C2242A"/>
    <w:rPr>
      <w:rFonts w:asciiTheme="majorHAnsi" w:hAnsiTheme="majorHAnsi" w:cs="Times New Roman"/>
      <w:b/>
      <w:sz w:val="32"/>
      <w:szCs w:val="24"/>
    </w:rPr>
  </w:style>
  <w:style w:type="paragraph" w:customStyle="1" w:styleId="FigureCaption">
    <w:name w:val="Figure Caption"/>
    <w:basedOn w:val="Caption"/>
    <w:link w:val="FigureCaptionChar"/>
    <w:qFormat/>
    <w:rsid w:val="001252B0"/>
    <w:pPr>
      <w:spacing w:before="120" w:after="120" w:line="240" w:lineRule="auto"/>
    </w:pPr>
    <w:rPr>
      <w:rFonts w:asciiTheme="majorHAnsi" w:hAnsiTheme="majorHAnsi"/>
      <w:sz w:val="20"/>
    </w:rPr>
  </w:style>
  <w:style w:type="character" w:customStyle="1" w:styleId="CaptionChar">
    <w:name w:val="Caption Char"/>
    <w:basedOn w:val="DefaultParagraphFont"/>
    <w:link w:val="Caption"/>
    <w:rsid w:val="00161951"/>
    <w:rPr>
      <w:rFonts w:ascii="Times New Roman" w:hAnsi="Times New Roman" w:cs="Times New Roman"/>
      <w:b/>
      <w:szCs w:val="20"/>
    </w:rPr>
  </w:style>
  <w:style w:type="character" w:customStyle="1" w:styleId="TableCaptionChar">
    <w:name w:val="Table Caption Char"/>
    <w:basedOn w:val="CaptionChar"/>
    <w:link w:val="TableCaption"/>
    <w:rsid w:val="00293D4E"/>
    <w:rPr>
      <w:rFonts w:asciiTheme="majorHAnsi" w:hAnsiTheme="majorHAnsi" w:cs="Times New Roman"/>
      <w:b/>
      <w:sz w:val="20"/>
      <w:szCs w:val="20"/>
    </w:rPr>
  </w:style>
  <w:style w:type="character" w:customStyle="1" w:styleId="FigureCaptionChar">
    <w:name w:val="Figure Caption Char"/>
    <w:basedOn w:val="CaptionChar"/>
    <w:link w:val="FigureCaption"/>
    <w:rsid w:val="001252B0"/>
    <w:rPr>
      <w:rFonts w:asciiTheme="majorHAnsi" w:hAnsiTheme="majorHAnsi" w:cs="Times New Roman"/>
      <w:b/>
      <w:sz w:val="20"/>
      <w:szCs w:val="20"/>
    </w:rPr>
  </w:style>
  <w:style w:type="table" w:customStyle="1" w:styleId="TableGrid1">
    <w:name w:val="Table Grid1"/>
    <w:basedOn w:val="TableNormal"/>
    <w:next w:val="TableGrid"/>
    <w:rsid w:val="00EB7C12"/>
    <w:pPr>
      <w:spacing w:before="40" w:after="160" w:line="288" w:lineRule="auto"/>
      <w:ind w:right="0"/>
    </w:pPr>
    <w:rPr>
      <w:rFonts w:ascii="Calibri" w:hAnsi="Calibri"/>
      <w:color w:val="595959"/>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rPr>
    </w:tblStylePr>
    <w:tblStylePr w:type="lastRow">
      <w:rPr>
        <w:rFonts w:ascii="Calibri" w:hAnsi="Calibri"/>
      </w:rPr>
    </w:tblStylePr>
  </w:style>
  <w:style w:type="paragraph" w:customStyle="1" w:styleId="Reference">
    <w:name w:val="Reference"/>
    <w:basedOn w:val="BodyText2"/>
    <w:link w:val="ReferenceChar"/>
    <w:qFormat/>
    <w:rsid w:val="003E24B3"/>
    <w:pPr>
      <w:spacing w:after="160" w:line="240" w:lineRule="auto"/>
      <w:ind w:left="720" w:hanging="720"/>
    </w:pPr>
    <w:rPr>
      <w:rFonts w:ascii="Calibri" w:hAnsi="Calibri"/>
      <w:b w:val="0"/>
      <w:sz w:val="22"/>
      <w:szCs w:val="24"/>
    </w:rPr>
  </w:style>
  <w:style w:type="paragraph" w:styleId="TOCHeading">
    <w:name w:val="TOC Heading"/>
    <w:basedOn w:val="Heading1"/>
    <w:next w:val="Normal"/>
    <w:uiPriority w:val="39"/>
    <w:unhideWhenUsed/>
    <w:qFormat/>
    <w:rsid w:val="00161951"/>
    <w:pPr>
      <w:keepNext/>
      <w:keepLines/>
      <w:spacing w:before="480" w:after="0" w:line="276" w:lineRule="auto"/>
      <w:ind w:left="0" w:right="0" w:firstLine="0"/>
      <w:outlineLvl w:val="9"/>
    </w:pPr>
    <w:rPr>
      <w:rFonts w:eastAsiaTheme="majorEastAsia" w:cstheme="majorBidi"/>
      <w:bCs/>
      <w:color w:val="365F91" w:themeColor="accent1" w:themeShade="BF"/>
      <w:szCs w:val="28"/>
      <w:lang w:eastAsia="ja-JP"/>
    </w:rPr>
  </w:style>
  <w:style w:type="character" w:customStyle="1" w:styleId="ReferenceChar">
    <w:name w:val="Reference Char"/>
    <w:basedOn w:val="BodyText2Char"/>
    <w:link w:val="Reference"/>
    <w:rsid w:val="003E24B3"/>
    <w:rPr>
      <w:rFonts w:ascii="Calibri" w:eastAsia="Times New Roman" w:hAnsi="Calibri" w:cs="Times New Roman"/>
      <w:b w:val="0"/>
      <w:sz w:val="18"/>
      <w:szCs w:val="24"/>
    </w:rPr>
  </w:style>
  <w:style w:type="paragraph" w:styleId="TOC4">
    <w:name w:val="toc 4"/>
    <w:basedOn w:val="Normal"/>
    <w:next w:val="Normal"/>
    <w:autoRedefine/>
    <w:uiPriority w:val="39"/>
    <w:rsid w:val="00D35EEE"/>
    <w:pPr>
      <w:spacing w:after="100"/>
      <w:ind w:left="660"/>
    </w:pPr>
  </w:style>
  <w:style w:type="paragraph" w:styleId="BodyText">
    <w:name w:val="Body Text"/>
    <w:basedOn w:val="Normal"/>
    <w:link w:val="BodyTextChar"/>
    <w:qFormat/>
    <w:rsid w:val="00293D4E"/>
    <w:rPr>
      <w:rFonts w:asciiTheme="minorHAnsi" w:hAnsiTheme="minorHAnsi"/>
    </w:rPr>
  </w:style>
  <w:style w:type="character" w:customStyle="1" w:styleId="BodyTextChar">
    <w:name w:val="Body Text Char"/>
    <w:basedOn w:val="DefaultParagraphFont"/>
    <w:link w:val="BodyText"/>
    <w:rsid w:val="00293D4E"/>
  </w:style>
  <w:style w:type="paragraph" w:customStyle="1" w:styleId="SA-TOCHeading">
    <w:name w:val="SA - TOC Heading"/>
    <w:basedOn w:val="TOCHeading"/>
    <w:qFormat/>
    <w:rsid w:val="00161951"/>
    <w:pPr>
      <w:spacing w:before="240" w:line="259" w:lineRule="auto"/>
    </w:pPr>
    <w:rPr>
      <w:rFonts w:asciiTheme="minorHAnsi" w:eastAsia="Times New Roman" w:hAnsiTheme="minorHAnsi" w:cs="Times New Roman"/>
      <w:bCs w:val="0"/>
      <w:color w:val="115F1E"/>
      <w:szCs w:val="24"/>
      <w:lang w:eastAsia="en-US"/>
    </w:rPr>
  </w:style>
  <w:style w:type="paragraph" w:customStyle="1" w:styleId="SA-Heading1">
    <w:name w:val="SA - Heading 1"/>
    <w:basedOn w:val="Heading1"/>
    <w:link w:val="SA-Heading1Char"/>
    <w:qFormat/>
    <w:rsid w:val="00293D4E"/>
    <w:pPr>
      <w:keepNext/>
      <w:ind w:left="0" w:right="0" w:firstLine="0"/>
    </w:pPr>
    <w:rPr>
      <w:rFonts w:eastAsia="Cambria"/>
    </w:rPr>
  </w:style>
  <w:style w:type="character" w:customStyle="1" w:styleId="SA-Heading1Char">
    <w:name w:val="SA - Heading 1 Char"/>
    <w:basedOn w:val="Heading1Char"/>
    <w:link w:val="SA-Heading1"/>
    <w:rsid w:val="00293D4E"/>
    <w:rPr>
      <w:rFonts w:asciiTheme="majorHAnsi" w:eastAsia="Cambria" w:hAnsiTheme="majorHAnsi" w:cs="Times New Roman"/>
      <w:b/>
      <w:sz w:val="32"/>
      <w:szCs w:val="24"/>
    </w:rPr>
  </w:style>
  <w:style w:type="paragraph" w:styleId="TOC5">
    <w:name w:val="toc 5"/>
    <w:basedOn w:val="Normal"/>
    <w:next w:val="Normal"/>
    <w:autoRedefine/>
    <w:uiPriority w:val="39"/>
    <w:rsid w:val="002E4403"/>
    <w:pPr>
      <w:spacing w:after="100"/>
      <w:ind w:left="880"/>
    </w:pPr>
  </w:style>
  <w:style w:type="paragraph" w:styleId="TOC6">
    <w:name w:val="toc 6"/>
    <w:basedOn w:val="Normal"/>
    <w:next w:val="Normal"/>
    <w:autoRedefine/>
    <w:uiPriority w:val="39"/>
    <w:rsid w:val="00A1022A"/>
    <w:pPr>
      <w:spacing w:after="100"/>
      <w:ind w:left="1100"/>
    </w:pPr>
  </w:style>
  <w:style w:type="paragraph" w:customStyle="1" w:styleId="AppendixHeader">
    <w:name w:val="Appendix Header"/>
    <w:basedOn w:val="Heading1"/>
    <w:next w:val="Heading1"/>
    <w:link w:val="AppendixHeaderChar"/>
    <w:qFormat/>
    <w:rsid w:val="00583706"/>
    <w:pPr>
      <w:numPr>
        <w:numId w:val="3"/>
      </w:numPr>
    </w:pPr>
  </w:style>
  <w:style w:type="character" w:customStyle="1" w:styleId="AppendixHeaderChar">
    <w:name w:val="Appendix Header Char"/>
    <w:basedOn w:val="Heading1Char"/>
    <w:link w:val="AppendixHeader"/>
    <w:rsid w:val="00583706"/>
    <w:rPr>
      <w:rFonts w:asciiTheme="majorHAnsi" w:hAnsiTheme="majorHAnsi" w:cs="Times New Roman"/>
      <w:b/>
      <w:sz w:val="32"/>
      <w:szCs w:val="24"/>
    </w:rPr>
  </w:style>
  <w:style w:type="table" w:styleId="Table3Deffects3">
    <w:name w:val="Table 3D effects 3"/>
    <w:basedOn w:val="TableNormal"/>
    <w:rsid w:val="00161951"/>
    <w:pPr>
      <w:widowControl w:val="0"/>
      <w:spacing w:line="27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61951"/>
    <w:pPr>
      <w:widowControl w:val="0"/>
      <w:spacing w:line="27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Indent3">
    <w:name w:val="Body Text Indent 3"/>
    <w:basedOn w:val="Normal"/>
    <w:link w:val="BodyTextIndent3Char"/>
    <w:unhideWhenUsed/>
    <w:rsid w:val="00604284"/>
    <w:pPr>
      <w:spacing w:after="120"/>
      <w:ind w:left="360"/>
    </w:pPr>
    <w:rPr>
      <w:sz w:val="16"/>
      <w:szCs w:val="16"/>
    </w:rPr>
  </w:style>
  <w:style w:type="character" w:customStyle="1" w:styleId="BodyTextIndent3Char">
    <w:name w:val="Body Text Indent 3 Char"/>
    <w:basedOn w:val="DefaultParagraphFont"/>
    <w:link w:val="BodyTextIndent3"/>
    <w:rsid w:val="00604284"/>
    <w:rPr>
      <w:rFonts w:asciiTheme="majorHAnsi" w:hAnsiTheme="majorHAnsi"/>
      <w:sz w:val="16"/>
      <w:szCs w:val="16"/>
    </w:rPr>
  </w:style>
  <w:style w:type="table" w:styleId="ListTable6Colorful-Accent5">
    <w:name w:val="List Table 6 Colorful Accent 5"/>
    <w:basedOn w:val="TableNormal"/>
    <w:uiPriority w:val="51"/>
    <w:rsid w:val="00182C8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1">
    <w:name w:val="Table Grid11"/>
    <w:basedOn w:val="TableNormal"/>
    <w:next w:val="TableGrid"/>
    <w:rsid w:val="000E7EE0"/>
    <w:pPr>
      <w:spacing w:before="40" w:after="160" w:line="288" w:lineRule="auto"/>
      <w:ind w:right="0"/>
    </w:pPr>
    <w:rPr>
      <w:rFonts w:ascii="Calibri" w:hAnsi="Calibri"/>
      <w:color w:val="595959"/>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rPr>
    </w:tblStylePr>
    <w:tblStylePr w:type="lastRow">
      <w:rPr>
        <w:rFonts w:ascii="Calibri" w:hAnsi="Calibri"/>
      </w:rPr>
    </w:tblStylePr>
  </w:style>
  <w:style w:type="paragraph" w:customStyle="1" w:styleId="EAEIReportCAMBRIA">
    <w:name w:val="EAEI Report CAMBRIA"/>
    <w:basedOn w:val="Header"/>
    <w:link w:val="EAEIReportCAMBRIAChar"/>
    <w:qFormat/>
    <w:rsid w:val="00C6199F"/>
  </w:style>
  <w:style w:type="paragraph" w:customStyle="1" w:styleId="EMPReportCALIBRI">
    <w:name w:val="EMP Report CALIBRI"/>
    <w:basedOn w:val="BodyText"/>
    <w:link w:val="EMPReportCALIBRIChar"/>
    <w:qFormat/>
    <w:rsid w:val="00293D4E"/>
  </w:style>
  <w:style w:type="character" w:customStyle="1" w:styleId="EAEIReportCAMBRIAChar">
    <w:name w:val="EAEI Report CAMBRIA Char"/>
    <w:basedOn w:val="HeaderChar"/>
    <w:link w:val="EAEIReportCAMBRIA"/>
    <w:rsid w:val="00C6199F"/>
    <w:rPr>
      <w:rFonts w:asciiTheme="majorHAnsi" w:hAnsiTheme="majorHAnsi"/>
    </w:rPr>
  </w:style>
  <w:style w:type="paragraph" w:customStyle="1" w:styleId="EAEIReportCALIBRI">
    <w:name w:val="EAEI Report CALIBRI"/>
    <w:basedOn w:val="EMPReportCALIBRI"/>
    <w:link w:val="EAEIReportCALIBRIChar"/>
    <w:qFormat/>
    <w:rsid w:val="00293D4E"/>
  </w:style>
  <w:style w:type="character" w:customStyle="1" w:styleId="EMPReportCALIBRIChar">
    <w:name w:val="EMP Report CALIBRI Char"/>
    <w:basedOn w:val="EAEIReportCAMBRIAChar"/>
    <w:link w:val="EMPReportCALIBRI"/>
    <w:rsid w:val="00293D4E"/>
    <w:rPr>
      <w:rFonts w:asciiTheme="majorHAnsi" w:hAnsiTheme="majorHAnsi"/>
    </w:rPr>
  </w:style>
  <w:style w:type="character" w:customStyle="1" w:styleId="EAEIReportCALIBRIChar">
    <w:name w:val="EAEI Report CALIBRI Char"/>
    <w:basedOn w:val="EMPReportCALIBRIChar"/>
    <w:link w:val="EAEIReportCALIBRI"/>
    <w:rsid w:val="00293D4E"/>
    <w:rPr>
      <w:rFonts w:asciiTheme="majorHAnsi" w:hAnsiTheme="majorHAnsi"/>
    </w:rPr>
  </w:style>
  <w:style w:type="paragraph" w:styleId="TOC7">
    <w:name w:val="toc 7"/>
    <w:basedOn w:val="Normal"/>
    <w:next w:val="Normal"/>
    <w:autoRedefine/>
    <w:uiPriority w:val="39"/>
    <w:unhideWhenUsed/>
    <w:rsid w:val="002A3954"/>
    <w:pPr>
      <w:spacing w:after="100"/>
      <w:ind w:left="1320"/>
    </w:pPr>
  </w:style>
  <w:style w:type="character" w:styleId="UnresolvedMention">
    <w:name w:val="Unresolved Mention"/>
    <w:basedOn w:val="DefaultParagraphFont"/>
    <w:uiPriority w:val="99"/>
    <w:semiHidden/>
    <w:unhideWhenUsed/>
    <w:rsid w:val="008725F6"/>
    <w:rPr>
      <w:color w:val="605E5C"/>
      <w:shd w:val="clear" w:color="auto" w:fill="E1DFDD"/>
    </w:rPr>
  </w:style>
  <w:style w:type="numbering" w:customStyle="1" w:styleId="CurrentList1">
    <w:name w:val="Current List1"/>
    <w:uiPriority w:val="99"/>
    <w:rsid w:val="00CE51B7"/>
    <w:pPr>
      <w:numPr>
        <w:numId w:val="21"/>
      </w:numPr>
    </w:pPr>
  </w:style>
  <w:style w:type="character" w:styleId="Mention">
    <w:name w:val="Mention"/>
    <w:basedOn w:val="DefaultParagraphFont"/>
    <w:uiPriority w:val="99"/>
    <w:unhideWhenUsed/>
    <w:rsid w:val="00223C9A"/>
    <w:rPr>
      <w:color w:val="2B579A"/>
      <w:shd w:val="clear" w:color="auto" w:fill="E1DFDD"/>
    </w:rPr>
  </w:style>
  <w:style w:type="character" w:customStyle="1" w:styleId="UnresolvedMention1">
    <w:name w:val="Unresolved Mention1"/>
    <w:basedOn w:val="DefaultParagraphFont"/>
    <w:uiPriority w:val="99"/>
    <w:semiHidden/>
    <w:unhideWhenUsed/>
    <w:rsid w:val="001B4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68915870">
          <w:marLeft w:val="446"/>
          <w:marRight w:val="0"/>
          <w:marTop w:val="0"/>
          <w:marBottom w:val="0"/>
          <w:divBdr>
            <w:top w:val="none" w:sz="0" w:space="0" w:color="auto"/>
            <w:left w:val="none" w:sz="0" w:space="0" w:color="auto"/>
            <w:bottom w:val="none" w:sz="0" w:space="0" w:color="auto"/>
            <w:right w:val="none" w:sz="0" w:space="0" w:color="auto"/>
          </w:divBdr>
        </w:div>
      </w:divsChild>
    </w:div>
    <w:div w:id="16856677">
      <w:bodyDiv w:val="1"/>
      <w:marLeft w:val="0"/>
      <w:marRight w:val="0"/>
      <w:marTop w:val="0"/>
      <w:marBottom w:val="0"/>
      <w:divBdr>
        <w:top w:val="none" w:sz="0" w:space="0" w:color="auto"/>
        <w:left w:val="none" w:sz="0" w:space="0" w:color="auto"/>
        <w:bottom w:val="none" w:sz="0" w:space="0" w:color="auto"/>
        <w:right w:val="none" w:sz="0" w:space="0" w:color="auto"/>
      </w:divBdr>
    </w:div>
    <w:div w:id="76754830">
      <w:bodyDiv w:val="1"/>
      <w:marLeft w:val="0"/>
      <w:marRight w:val="0"/>
      <w:marTop w:val="0"/>
      <w:marBottom w:val="0"/>
      <w:divBdr>
        <w:top w:val="none" w:sz="0" w:space="0" w:color="auto"/>
        <w:left w:val="none" w:sz="0" w:space="0" w:color="auto"/>
        <w:bottom w:val="none" w:sz="0" w:space="0" w:color="auto"/>
        <w:right w:val="none" w:sz="0" w:space="0" w:color="auto"/>
      </w:divBdr>
    </w:div>
    <w:div w:id="78407746">
      <w:bodyDiv w:val="1"/>
      <w:marLeft w:val="0"/>
      <w:marRight w:val="0"/>
      <w:marTop w:val="0"/>
      <w:marBottom w:val="0"/>
      <w:divBdr>
        <w:top w:val="none" w:sz="0" w:space="0" w:color="auto"/>
        <w:left w:val="none" w:sz="0" w:space="0" w:color="auto"/>
        <w:bottom w:val="none" w:sz="0" w:space="0" w:color="auto"/>
        <w:right w:val="none" w:sz="0" w:space="0" w:color="auto"/>
      </w:divBdr>
    </w:div>
    <w:div w:id="87819043">
      <w:bodyDiv w:val="1"/>
      <w:marLeft w:val="0"/>
      <w:marRight w:val="0"/>
      <w:marTop w:val="0"/>
      <w:marBottom w:val="0"/>
      <w:divBdr>
        <w:top w:val="none" w:sz="0" w:space="0" w:color="auto"/>
        <w:left w:val="none" w:sz="0" w:space="0" w:color="auto"/>
        <w:bottom w:val="none" w:sz="0" w:space="0" w:color="auto"/>
        <w:right w:val="none" w:sz="0" w:space="0" w:color="auto"/>
      </w:divBdr>
    </w:div>
    <w:div w:id="93864568">
      <w:bodyDiv w:val="1"/>
      <w:marLeft w:val="0"/>
      <w:marRight w:val="0"/>
      <w:marTop w:val="0"/>
      <w:marBottom w:val="0"/>
      <w:divBdr>
        <w:top w:val="none" w:sz="0" w:space="0" w:color="auto"/>
        <w:left w:val="none" w:sz="0" w:space="0" w:color="auto"/>
        <w:bottom w:val="none" w:sz="0" w:space="0" w:color="auto"/>
        <w:right w:val="none" w:sz="0" w:space="0" w:color="auto"/>
      </w:divBdr>
      <w:divsChild>
        <w:div w:id="147868533">
          <w:marLeft w:val="1440"/>
          <w:marRight w:val="0"/>
          <w:marTop w:val="0"/>
          <w:marBottom w:val="0"/>
          <w:divBdr>
            <w:top w:val="none" w:sz="0" w:space="0" w:color="auto"/>
            <w:left w:val="none" w:sz="0" w:space="0" w:color="auto"/>
            <w:bottom w:val="none" w:sz="0" w:space="0" w:color="auto"/>
            <w:right w:val="none" w:sz="0" w:space="0" w:color="auto"/>
          </w:divBdr>
        </w:div>
        <w:div w:id="2010058121">
          <w:marLeft w:val="1440"/>
          <w:marRight w:val="0"/>
          <w:marTop w:val="0"/>
          <w:marBottom w:val="0"/>
          <w:divBdr>
            <w:top w:val="none" w:sz="0" w:space="0" w:color="auto"/>
            <w:left w:val="none" w:sz="0" w:space="0" w:color="auto"/>
            <w:bottom w:val="none" w:sz="0" w:space="0" w:color="auto"/>
            <w:right w:val="none" w:sz="0" w:space="0" w:color="auto"/>
          </w:divBdr>
        </w:div>
        <w:div w:id="1128551760">
          <w:marLeft w:val="1440"/>
          <w:marRight w:val="0"/>
          <w:marTop w:val="0"/>
          <w:marBottom w:val="0"/>
          <w:divBdr>
            <w:top w:val="none" w:sz="0" w:space="0" w:color="auto"/>
            <w:left w:val="none" w:sz="0" w:space="0" w:color="auto"/>
            <w:bottom w:val="none" w:sz="0" w:space="0" w:color="auto"/>
            <w:right w:val="none" w:sz="0" w:space="0" w:color="auto"/>
          </w:divBdr>
        </w:div>
        <w:div w:id="1233782345">
          <w:marLeft w:val="1440"/>
          <w:marRight w:val="0"/>
          <w:marTop w:val="0"/>
          <w:marBottom w:val="0"/>
          <w:divBdr>
            <w:top w:val="none" w:sz="0" w:space="0" w:color="auto"/>
            <w:left w:val="none" w:sz="0" w:space="0" w:color="auto"/>
            <w:bottom w:val="none" w:sz="0" w:space="0" w:color="auto"/>
            <w:right w:val="none" w:sz="0" w:space="0" w:color="auto"/>
          </w:divBdr>
        </w:div>
        <w:div w:id="1896892163">
          <w:marLeft w:val="1440"/>
          <w:marRight w:val="0"/>
          <w:marTop w:val="0"/>
          <w:marBottom w:val="0"/>
          <w:divBdr>
            <w:top w:val="none" w:sz="0" w:space="0" w:color="auto"/>
            <w:left w:val="none" w:sz="0" w:space="0" w:color="auto"/>
            <w:bottom w:val="none" w:sz="0" w:space="0" w:color="auto"/>
            <w:right w:val="none" w:sz="0" w:space="0" w:color="auto"/>
          </w:divBdr>
        </w:div>
        <w:div w:id="969897849">
          <w:marLeft w:val="1440"/>
          <w:marRight w:val="0"/>
          <w:marTop w:val="0"/>
          <w:marBottom w:val="0"/>
          <w:divBdr>
            <w:top w:val="none" w:sz="0" w:space="0" w:color="auto"/>
            <w:left w:val="none" w:sz="0" w:space="0" w:color="auto"/>
            <w:bottom w:val="none" w:sz="0" w:space="0" w:color="auto"/>
            <w:right w:val="none" w:sz="0" w:space="0" w:color="auto"/>
          </w:divBdr>
        </w:div>
        <w:div w:id="1179585788">
          <w:marLeft w:val="1440"/>
          <w:marRight w:val="0"/>
          <w:marTop w:val="0"/>
          <w:marBottom w:val="0"/>
          <w:divBdr>
            <w:top w:val="none" w:sz="0" w:space="0" w:color="auto"/>
            <w:left w:val="none" w:sz="0" w:space="0" w:color="auto"/>
            <w:bottom w:val="none" w:sz="0" w:space="0" w:color="auto"/>
            <w:right w:val="none" w:sz="0" w:space="0" w:color="auto"/>
          </w:divBdr>
        </w:div>
        <w:div w:id="135490791">
          <w:marLeft w:val="1440"/>
          <w:marRight w:val="0"/>
          <w:marTop w:val="0"/>
          <w:marBottom w:val="0"/>
          <w:divBdr>
            <w:top w:val="none" w:sz="0" w:space="0" w:color="auto"/>
            <w:left w:val="none" w:sz="0" w:space="0" w:color="auto"/>
            <w:bottom w:val="none" w:sz="0" w:space="0" w:color="auto"/>
            <w:right w:val="none" w:sz="0" w:space="0" w:color="auto"/>
          </w:divBdr>
        </w:div>
      </w:divsChild>
    </w:div>
    <w:div w:id="106242014">
      <w:bodyDiv w:val="1"/>
      <w:marLeft w:val="0"/>
      <w:marRight w:val="0"/>
      <w:marTop w:val="0"/>
      <w:marBottom w:val="0"/>
      <w:divBdr>
        <w:top w:val="none" w:sz="0" w:space="0" w:color="auto"/>
        <w:left w:val="none" w:sz="0" w:space="0" w:color="auto"/>
        <w:bottom w:val="none" w:sz="0" w:space="0" w:color="auto"/>
        <w:right w:val="none" w:sz="0" w:space="0" w:color="auto"/>
      </w:divBdr>
      <w:divsChild>
        <w:div w:id="263614485">
          <w:marLeft w:val="446"/>
          <w:marRight w:val="0"/>
          <w:marTop w:val="0"/>
          <w:marBottom w:val="0"/>
          <w:divBdr>
            <w:top w:val="none" w:sz="0" w:space="0" w:color="auto"/>
            <w:left w:val="none" w:sz="0" w:space="0" w:color="auto"/>
            <w:bottom w:val="none" w:sz="0" w:space="0" w:color="auto"/>
            <w:right w:val="none" w:sz="0" w:space="0" w:color="auto"/>
          </w:divBdr>
        </w:div>
      </w:divsChild>
    </w:div>
    <w:div w:id="116339869">
      <w:bodyDiv w:val="1"/>
      <w:marLeft w:val="0"/>
      <w:marRight w:val="0"/>
      <w:marTop w:val="0"/>
      <w:marBottom w:val="0"/>
      <w:divBdr>
        <w:top w:val="none" w:sz="0" w:space="0" w:color="auto"/>
        <w:left w:val="none" w:sz="0" w:space="0" w:color="auto"/>
        <w:bottom w:val="none" w:sz="0" w:space="0" w:color="auto"/>
        <w:right w:val="none" w:sz="0" w:space="0" w:color="auto"/>
      </w:divBdr>
      <w:divsChild>
        <w:div w:id="698510851">
          <w:marLeft w:val="0"/>
          <w:marRight w:val="0"/>
          <w:marTop w:val="0"/>
          <w:marBottom w:val="0"/>
          <w:divBdr>
            <w:top w:val="none" w:sz="0" w:space="0" w:color="auto"/>
            <w:left w:val="none" w:sz="0" w:space="0" w:color="auto"/>
            <w:bottom w:val="none" w:sz="0" w:space="0" w:color="auto"/>
            <w:right w:val="none" w:sz="0" w:space="0" w:color="auto"/>
          </w:divBdr>
        </w:div>
      </w:divsChild>
    </w:div>
    <w:div w:id="132869043">
      <w:bodyDiv w:val="1"/>
      <w:marLeft w:val="0"/>
      <w:marRight w:val="0"/>
      <w:marTop w:val="0"/>
      <w:marBottom w:val="0"/>
      <w:divBdr>
        <w:top w:val="none" w:sz="0" w:space="0" w:color="auto"/>
        <w:left w:val="none" w:sz="0" w:space="0" w:color="auto"/>
        <w:bottom w:val="none" w:sz="0" w:space="0" w:color="auto"/>
        <w:right w:val="none" w:sz="0" w:space="0" w:color="auto"/>
      </w:divBdr>
    </w:div>
    <w:div w:id="150760091">
      <w:bodyDiv w:val="1"/>
      <w:marLeft w:val="0"/>
      <w:marRight w:val="0"/>
      <w:marTop w:val="0"/>
      <w:marBottom w:val="0"/>
      <w:divBdr>
        <w:top w:val="none" w:sz="0" w:space="0" w:color="auto"/>
        <w:left w:val="none" w:sz="0" w:space="0" w:color="auto"/>
        <w:bottom w:val="none" w:sz="0" w:space="0" w:color="auto"/>
        <w:right w:val="none" w:sz="0" w:space="0" w:color="auto"/>
      </w:divBdr>
      <w:divsChild>
        <w:div w:id="382412150">
          <w:marLeft w:val="1440"/>
          <w:marRight w:val="0"/>
          <w:marTop w:val="0"/>
          <w:marBottom w:val="0"/>
          <w:divBdr>
            <w:top w:val="none" w:sz="0" w:space="0" w:color="auto"/>
            <w:left w:val="none" w:sz="0" w:space="0" w:color="auto"/>
            <w:bottom w:val="none" w:sz="0" w:space="0" w:color="auto"/>
            <w:right w:val="none" w:sz="0" w:space="0" w:color="auto"/>
          </w:divBdr>
        </w:div>
        <w:div w:id="451486955">
          <w:marLeft w:val="1440"/>
          <w:marRight w:val="0"/>
          <w:marTop w:val="0"/>
          <w:marBottom w:val="0"/>
          <w:divBdr>
            <w:top w:val="none" w:sz="0" w:space="0" w:color="auto"/>
            <w:left w:val="none" w:sz="0" w:space="0" w:color="auto"/>
            <w:bottom w:val="none" w:sz="0" w:space="0" w:color="auto"/>
            <w:right w:val="none" w:sz="0" w:space="0" w:color="auto"/>
          </w:divBdr>
        </w:div>
        <w:div w:id="2038042928">
          <w:marLeft w:val="1440"/>
          <w:marRight w:val="0"/>
          <w:marTop w:val="0"/>
          <w:marBottom w:val="0"/>
          <w:divBdr>
            <w:top w:val="none" w:sz="0" w:space="0" w:color="auto"/>
            <w:left w:val="none" w:sz="0" w:space="0" w:color="auto"/>
            <w:bottom w:val="none" w:sz="0" w:space="0" w:color="auto"/>
            <w:right w:val="none" w:sz="0" w:space="0" w:color="auto"/>
          </w:divBdr>
        </w:div>
        <w:div w:id="469253628">
          <w:marLeft w:val="1440"/>
          <w:marRight w:val="0"/>
          <w:marTop w:val="0"/>
          <w:marBottom w:val="0"/>
          <w:divBdr>
            <w:top w:val="none" w:sz="0" w:space="0" w:color="auto"/>
            <w:left w:val="none" w:sz="0" w:space="0" w:color="auto"/>
            <w:bottom w:val="none" w:sz="0" w:space="0" w:color="auto"/>
            <w:right w:val="none" w:sz="0" w:space="0" w:color="auto"/>
          </w:divBdr>
        </w:div>
        <w:div w:id="690380117">
          <w:marLeft w:val="1440"/>
          <w:marRight w:val="0"/>
          <w:marTop w:val="0"/>
          <w:marBottom w:val="0"/>
          <w:divBdr>
            <w:top w:val="none" w:sz="0" w:space="0" w:color="auto"/>
            <w:left w:val="none" w:sz="0" w:space="0" w:color="auto"/>
            <w:bottom w:val="none" w:sz="0" w:space="0" w:color="auto"/>
            <w:right w:val="none" w:sz="0" w:space="0" w:color="auto"/>
          </w:divBdr>
        </w:div>
        <w:div w:id="236131978">
          <w:marLeft w:val="1440"/>
          <w:marRight w:val="0"/>
          <w:marTop w:val="0"/>
          <w:marBottom w:val="0"/>
          <w:divBdr>
            <w:top w:val="none" w:sz="0" w:space="0" w:color="auto"/>
            <w:left w:val="none" w:sz="0" w:space="0" w:color="auto"/>
            <w:bottom w:val="none" w:sz="0" w:space="0" w:color="auto"/>
            <w:right w:val="none" w:sz="0" w:space="0" w:color="auto"/>
          </w:divBdr>
        </w:div>
        <w:div w:id="2027294054">
          <w:marLeft w:val="1440"/>
          <w:marRight w:val="0"/>
          <w:marTop w:val="0"/>
          <w:marBottom w:val="0"/>
          <w:divBdr>
            <w:top w:val="none" w:sz="0" w:space="0" w:color="auto"/>
            <w:left w:val="none" w:sz="0" w:space="0" w:color="auto"/>
            <w:bottom w:val="none" w:sz="0" w:space="0" w:color="auto"/>
            <w:right w:val="none" w:sz="0" w:space="0" w:color="auto"/>
          </w:divBdr>
        </w:div>
        <w:div w:id="1029798230">
          <w:marLeft w:val="1440"/>
          <w:marRight w:val="0"/>
          <w:marTop w:val="0"/>
          <w:marBottom w:val="0"/>
          <w:divBdr>
            <w:top w:val="none" w:sz="0" w:space="0" w:color="auto"/>
            <w:left w:val="none" w:sz="0" w:space="0" w:color="auto"/>
            <w:bottom w:val="none" w:sz="0" w:space="0" w:color="auto"/>
            <w:right w:val="none" w:sz="0" w:space="0" w:color="auto"/>
          </w:divBdr>
        </w:div>
      </w:divsChild>
    </w:div>
    <w:div w:id="171073044">
      <w:bodyDiv w:val="1"/>
      <w:marLeft w:val="0"/>
      <w:marRight w:val="0"/>
      <w:marTop w:val="0"/>
      <w:marBottom w:val="0"/>
      <w:divBdr>
        <w:top w:val="none" w:sz="0" w:space="0" w:color="auto"/>
        <w:left w:val="none" w:sz="0" w:space="0" w:color="auto"/>
        <w:bottom w:val="none" w:sz="0" w:space="0" w:color="auto"/>
        <w:right w:val="none" w:sz="0" w:space="0" w:color="auto"/>
      </w:divBdr>
    </w:div>
    <w:div w:id="239021754">
      <w:bodyDiv w:val="1"/>
      <w:marLeft w:val="0"/>
      <w:marRight w:val="0"/>
      <w:marTop w:val="0"/>
      <w:marBottom w:val="0"/>
      <w:divBdr>
        <w:top w:val="none" w:sz="0" w:space="0" w:color="auto"/>
        <w:left w:val="none" w:sz="0" w:space="0" w:color="auto"/>
        <w:bottom w:val="none" w:sz="0" w:space="0" w:color="auto"/>
        <w:right w:val="none" w:sz="0" w:space="0" w:color="auto"/>
      </w:divBdr>
      <w:divsChild>
        <w:div w:id="1407262789">
          <w:marLeft w:val="1440"/>
          <w:marRight w:val="0"/>
          <w:marTop w:val="0"/>
          <w:marBottom w:val="0"/>
          <w:divBdr>
            <w:top w:val="none" w:sz="0" w:space="0" w:color="auto"/>
            <w:left w:val="none" w:sz="0" w:space="0" w:color="auto"/>
            <w:bottom w:val="none" w:sz="0" w:space="0" w:color="auto"/>
            <w:right w:val="none" w:sz="0" w:space="0" w:color="auto"/>
          </w:divBdr>
        </w:div>
        <w:div w:id="717167841">
          <w:marLeft w:val="1440"/>
          <w:marRight w:val="0"/>
          <w:marTop w:val="0"/>
          <w:marBottom w:val="0"/>
          <w:divBdr>
            <w:top w:val="none" w:sz="0" w:space="0" w:color="auto"/>
            <w:left w:val="none" w:sz="0" w:space="0" w:color="auto"/>
            <w:bottom w:val="none" w:sz="0" w:space="0" w:color="auto"/>
            <w:right w:val="none" w:sz="0" w:space="0" w:color="auto"/>
          </w:divBdr>
        </w:div>
        <w:div w:id="2136754704">
          <w:marLeft w:val="1440"/>
          <w:marRight w:val="0"/>
          <w:marTop w:val="0"/>
          <w:marBottom w:val="0"/>
          <w:divBdr>
            <w:top w:val="none" w:sz="0" w:space="0" w:color="auto"/>
            <w:left w:val="none" w:sz="0" w:space="0" w:color="auto"/>
            <w:bottom w:val="none" w:sz="0" w:space="0" w:color="auto"/>
            <w:right w:val="none" w:sz="0" w:space="0" w:color="auto"/>
          </w:divBdr>
        </w:div>
        <w:div w:id="663971310">
          <w:marLeft w:val="1440"/>
          <w:marRight w:val="0"/>
          <w:marTop w:val="0"/>
          <w:marBottom w:val="0"/>
          <w:divBdr>
            <w:top w:val="none" w:sz="0" w:space="0" w:color="auto"/>
            <w:left w:val="none" w:sz="0" w:space="0" w:color="auto"/>
            <w:bottom w:val="none" w:sz="0" w:space="0" w:color="auto"/>
            <w:right w:val="none" w:sz="0" w:space="0" w:color="auto"/>
          </w:divBdr>
        </w:div>
      </w:divsChild>
    </w:div>
    <w:div w:id="240221543">
      <w:bodyDiv w:val="1"/>
      <w:marLeft w:val="0"/>
      <w:marRight w:val="0"/>
      <w:marTop w:val="0"/>
      <w:marBottom w:val="0"/>
      <w:divBdr>
        <w:top w:val="none" w:sz="0" w:space="0" w:color="auto"/>
        <w:left w:val="none" w:sz="0" w:space="0" w:color="auto"/>
        <w:bottom w:val="none" w:sz="0" w:space="0" w:color="auto"/>
        <w:right w:val="none" w:sz="0" w:space="0" w:color="auto"/>
      </w:divBdr>
    </w:div>
    <w:div w:id="241138394">
      <w:bodyDiv w:val="1"/>
      <w:marLeft w:val="0"/>
      <w:marRight w:val="0"/>
      <w:marTop w:val="0"/>
      <w:marBottom w:val="0"/>
      <w:divBdr>
        <w:top w:val="none" w:sz="0" w:space="0" w:color="auto"/>
        <w:left w:val="none" w:sz="0" w:space="0" w:color="auto"/>
        <w:bottom w:val="none" w:sz="0" w:space="0" w:color="auto"/>
        <w:right w:val="none" w:sz="0" w:space="0" w:color="auto"/>
      </w:divBdr>
      <w:divsChild>
        <w:div w:id="1274676695">
          <w:marLeft w:val="1440"/>
          <w:marRight w:val="0"/>
          <w:marTop w:val="0"/>
          <w:marBottom w:val="0"/>
          <w:divBdr>
            <w:top w:val="none" w:sz="0" w:space="0" w:color="auto"/>
            <w:left w:val="none" w:sz="0" w:space="0" w:color="auto"/>
            <w:bottom w:val="none" w:sz="0" w:space="0" w:color="auto"/>
            <w:right w:val="none" w:sz="0" w:space="0" w:color="auto"/>
          </w:divBdr>
        </w:div>
      </w:divsChild>
    </w:div>
    <w:div w:id="270093049">
      <w:bodyDiv w:val="1"/>
      <w:marLeft w:val="0"/>
      <w:marRight w:val="0"/>
      <w:marTop w:val="0"/>
      <w:marBottom w:val="0"/>
      <w:divBdr>
        <w:top w:val="none" w:sz="0" w:space="0" w:color="auto"/>
        <w:left w:val="none" w:sz="0" w:space="0" w:color="auto"/>
        <w:bottom w:val="none" w:sz="0" w:space="0" w:color="auto"/>
        <w:right w:val="none" w:sz="0" w:space="0" w:color="auto"/>
      </w:divBdr>
    </w:div>
    <w:div w:id="270864941">
      <w:bodyDiv w:val="1"/>
      <w:marLeft w:val="0"/>
      <w:marRight w:val="0"/>
      <w:marTop w:val="0"/>
      <w:marBottom w:val="0"/>
      <w:divBdr>
        <w:top w:val="none" w:sz="0" w:space="0" w:color="auto"/>
        <w:left w:val="none" w:sz="0" w:space="0" w:color="auto"/>
        <w:bottom w:val="none" w:sz="0" w:space="0" w:color="auto"/>
        <w:right w:val="none" w:sz="0" w:space="0" w:color="auto"/>
      </w:divBdr>
    </w:div>
    <w:div w:id="284699143">
      <w:bodyDiv w:val="1"/>
      <w:marLeft w:val="0"/>
      <w:marRight w:val="0"/>
      <w:marTop w:val="0"/>
      <w:marBottom w:val="0"/>
      <w:divBdr>
        <w:top w:val="none" w:sz="0" w:space="0" w:color="auto"/>
        <w:left w:val="none" w:sz="0" w:space="0" w:color="auto"/>
        <w:bottom w:val="none" w:sz="0" w:space="0" w:color="auto"/>
        <w:right w:val="none" w:sz="0" w:space="0" w:color="auto"/>
      </w:divBdr>
    </w:div>
    <w:div w:id="327905771">
      <w:bodyDiv w:val="1"/>
      <w:marLeft w:val="0"/>
      <w:marRight w:val="0"/>
      <w:marTop w:val="0"/>
      <w:marBottom w:val="0"/>
      <w:divBdr>
        <w:top w:val="none" w:sz="0" w:space="0" w:color="auto"/>
        <w:left w:val="none" w:sz="0" w:space="0" w:color="auto"/>
        <w:bottom w:val="none" w:sz="0" w:space="0" w:color="auto"/>
        <w:right w:val="none" w:sz="0" w:space="0" w:color="auto"/>
      </w:divBdr>
    </w:div>
    <w:div w:id="370691782">
      <w:bodyDiv w:val="1"/>
      <w:marLeft w:val="0"/>
      <w:marRight w:val="0"/>
      <w:marTop w:val="0"/>
      <w:marBottom w:val="0"/>
      <w:divBdr>
        <w:top w:val="none" w:sz="0" w:space="0" w:color="auto"/>
        <w:left w:val="none" w:sz="0" w:space="0" w:color="auto"/>
        <w:bottom w:val="none" w:sz="0" w:space="0" w:color="auto"/>
        <w:right w:val="none" w:sz="0" w:space="0" w:color="auto"/>
      </w:divBdr>
      <w:divsChild>
        <w:div w:id="1832720750">
          <w:marLeft w:val="0"/>
          <w:marRight w:val="0"/>
          <w:marTop w:val="0"/>
          <w:marBottom w:val="0"/>
          <w:divBdr>
            <w:top w:val="none" w:sz="0" w:space="0" w:color="auto"/>
            <w:left w:val="none" w:sz="0" w:space="0" w:color="auto"/>
            <w:bottom w:val="none" w:sz="0" w:space="0" w:color="auto"/>
            <w:right w:val="none" w:sz="0" w:space="0" w:color="auto"/>
          </w:divBdr>
        </w:div>
      </w:divsChild>
    </w:div>
    <w:div w:id="373117776">
      <w:bodyDiv w:val="1"/>
      <w:marLeft w:val="0"/>
      <w:marRight w:val="0"/>
      <w:marTop w:val="0"/>
      <w:marBottom w:val="0"/>
      <w:divBdr>
        <w:top w:val="none" w:sz="0" w:space="0" w:color="auto"/>
        <w:left w:val="none" w:sz="0" w:space="0" w:color="auto"/>
        <w:bottom w:val="none" w:sz="0" w:space="0" w:color="auto"/>
        <w:right w:val="none" w:sz="0" w:space="0" w:color="auto"/>
      </w:divBdr>
      <w:divsChild>
        <w:div w:id="819350123">
          <w:marLeft w:val="1440"/>
          <w:marRight w:val="0"/>
          <w:marTop w:val="0"/>
          <w:marBottom w:val="0"/>
          <w:divBdr>
            <w:top w:val="none" w:sz="0" w:space="0" w:color="auto"/>
            <w:left w:val="none" w:sz="0" w:space="0" w:color="auto"/>
            <w:bottom w:val="none" w:sz="0" w:space="0" w:color="auto"/>
            <w:right w:val="none" w:sz="0" w:space="0" w:color="auto"/>
          </w:divBdr>
        </w:div>
        <w:div w:id="1297377280">
          <w:marLeft w:val="1440"/>
          <w:marRight w:val="0"/>
          <w:marTop w:val="0"/>
          <w:marBottom w:val="0"/>
          <w:divBdr>
            <w:top w:val="none" w:sz="0" w:space="0" w:color="auto"/>
            <w:left w:val="none" w:sz="0" w:space="0" w:color="auto"/>
            <w:bottom w:val="none" w:sz="0" w:space="0" w:color="auto"/>
            <w:right w:val="none" w:sz="0" w:space="0" w:color="auto"/>
          </w:divBdr>
        </w:div>
        <w:div w:id="1711372184">
          <w:marLeft w:val="1440"/>
          <w:marRight w:val="0"/>
          <w:marTop w:val="0"/>
          <w:marBottom w:val="0"/>
          <w:divBdr>
            <w:top w:val="none" w:sz="0" w:space="0" w:color="auto"/>
            <w:left w:val="none" w:sz="0" w:space="0" w:color="auto"/>
            <w:bottom w:val="none" w:sz="0" w:space="0" w:color="auto"/>
            <w:right w:val="none" w:sz="0" w:space="0" w:color="auto"/>
          </w:divBdr>
        </w:div>
        <w:div w:id="296030456">
          <w:marLeft w:val="1440"/>
          <w:marRight w:val="0"/>
          <w:marTop w:val="0"/>
          <w:marBottom w:val="0"/>
          <w:divBdr>
            <w:top w:val="none" w:sz="0" w:space="0" w:color="auto"/>
            <w:left w:val="none" w:sz="0" w:space="0" w:color="auto"/>
            <w:bottom w:val="none" w:sz="0" w:space="0" w:color="auto"/>
            <w:right w:val="none" w:sz="0" w:space="0" w:color="auto"/>
          </w:divBdr>
        </w:div>
        <w:div w:id="1037198853">
          <w:marLeft w:val="1440"/>
          <w:marRight w:val="0"/>
          <w:marTop w:val="0"/>
          <w:marBottom w:val="0"/>
          <w:divBdr>
            <w:top w:val="none" w:sz="0" w:space="0" w:color="auto"/>
            <w:left w:val="none" w:sz="0" w:space="0" w:color="auto"/>
            <w:bottom w:val="none" w:sz="0" w:space="0" w:color="auto"/>
            <w:right w:val="none" w:sz="0" w:space="0" w:color="auto"/>
          </w:divBdr>
        </w:div>
        <w:div w:id="331299715">
          <w:marLeft w:val="1440"/>
          <w:marRight w:val="0"/>
          <w:marTop w:val="0"/>
          <w:marBottom w:val="0"/>
          <w:divBdr>
            <w:top w:val="none" w:sz="0" w:space="0" w:color="auto"/>
            <w:left w:val="none" w:sz="0" w:space="0" w:color="auto"/>
            <w:bottom w:val="none" w:sz="0" w:space="0" w:color="auto"/>
            <w:right w:val="none" w:sz="0" w:space="0" w:color="auto"/>
          </w:divBdr>
        </w:div>
        <w:div w:id="886532244">
          <w:marLeft w:val="1440"/>
          <w:marRight w:val="0"/>
          <w:marTop w:val="0"/>
          <w:marBottom w:val="0"/>
          <w:divBdr>
            <w:top w:val="none" w:sz="0" w:space="0" w:color="auto"/>
            <w:left w:val="none" w:sz="0" w:space="0" w:color="auto"/>
            <w:bottom w:val="none" w:sz="0" w:space="0" w:color="auto"/>
            <w:right w:val="none" w:sz="0" w:space="0" w:color="auto"/>
          </w:divBdr>
        </w:div>
      </w:divsChild>
    </w:div>
    <w:div w:id="393506649">
      <w:bodyDiv w:val="1"/>
      <w:marLeft w:val="0"/>
      <w:marRight w:val="0"/>
      <w:marTop w:val="0"/>
      <w:marBottom w:val="0"/>
      <w:divBdr>
        <w:top w:val="none" w:sz="0" w:space="0" w:color="auto"/>
        <w:left w:val="none" w:sz="0" w:space="0" w:color="auto"/>
        <w:bottom w:val="none" w:sz="0" w:space="0" w:color="auto"/>
        <w:right w:val="none" w:sz="0" w:space="0" w:color="auto"/>
      </w:divBdr>
    </w:div>
    <w:div w:id="397366857">
      <w:bodyDiv w:val="1"/>
      <w:marLeft w:val="0"/>
      <w:marRight w:val="0"/>
      <w:marTop w:val="0"/>
      <w:marBottom w:val="0"/>
      <w:divBdr>
        <w:top w:val="none" w:sz="0" w:space="0" w:color="auto"/>
        <w:left w:val="none" w:sz="0" w:space="0" w:color="auto"/>
        <w:bottom w:val="none" w:sz="0" w:space="0" w:color="auto"/>
        <w:right w:val="none" w:sz="0" w:space="0" w:color="auto"/>
      </w:divBdr>
      <w:divsChild>
        <w:div w:id="1517957471">
          <w:marLeft w:val="0"/>
          <w:marRight w:val="0"/>
          <w:marTop w:val="0"/>
          <w:marBottom w:val="0"/>
          <w:divBdr>
            <w:top w:val="none" w:sz="0" w:space="0" w:color="auto"/>
            <w:left w:val="none" w:sz="0" w:space="0" w:color="auto"/>
            <w:bottom w:val="none" w:sz="0" w:space="0" w:color="auto"/>
            <w:right w:val="none" w:sz="0" w:space="0" w:color="auto"/>
          </w:divBdr>
        </w:div>
      </w:divsChild>
    </w:div>
    <w:div w:id="406658246">
      <w:bodyDiv w:val="1"/>
      <w:marLeft w:val="0"/>
      <w:marRight w:val="0"/>
      <w:marTop w:val="0"/>
      <w:marBottom w:val="0"/>
      <w:divBdr>
        <w:top w:val="none" w:sz="0" w:space="0" w:color="auto"/>
        <w:left w:val="none" w:sz="0" w:space="0" w:color="auto"/>
        <w:bottom w:val="none" w:sz="0" w:space="0" w:color="auto"/>
        <w:right w:val="none" w:sz="0" w:space="0" w:color="auto"/>
      </w:divBdr>
    </w:div>
    <w:div w:id="414476872">
      <w:bodyDiv w:val="1"/>
      <w:marLeft w:val="0"/>
      <w:marRight w:val="0"/>
      <w:marTop w:val="0"/>
      <w:marBottom w:val="0"/>
      <w:divBdr>
        <w:top w:val="none" w:sz="0" w:space="0" w:color="auto"/>
        <w:left w:val="none" w:sz="0" w:space="0" w:color="auto"/>
        <w:bottom w:val="none" w:sz="0" w:space="0" w:color="auto"/>
        <w:right w:val="none" w:sz="0" w:space="0" w:color="auto"/>
      </w:divBdr>
    </w:div>
    <w:div w:id="414934582">
      <w:bodyDiv w:val="1"/>
      <w:marLeft w:val="0"/>
      <w:marRight w:val="0"/>
      <w:marTop w:val="0"/>
      <w:marBottom w:val="0"/>
      <w:divBdr>
        <w:top w:val="none" w:sz="0" w:space="0" w:color="auto"/>
        <w:left w:val="none" w:sz="0" w:space="0" w:color="auto"/>
        <w:bottom w:val="none" w:sz="0" w:space="0" w:color="auto"/>
        <w:right w:val="none" w:sz="0" w:space="0" w:color="auto"/>
      </w:divBdr>
    </w:div>
    <w:div w:id="417094077">
      <w:bodyDiv w:val="1"/>
      <w:marLeft w:val="0"/>
      <w:marRight w:val="0"/>
      <w:marTop w:val="0"/>
      <w:marBottom w:val="0"/>
      <w:divBdr>
        <w:top w:val="none" w:sz="0" w:space="0" w:color="auto"/>
        <w:left w:val="none" w:sz="0" w:space="0" w:color="auto"/>
        <w:bottom w:val="none" w:sz="0" w:space="0" w:color="auto"/>
        <w:right w:val="none" w:sz="0" w:space="0" w:color="auto"/>
      </w:divBdr>
    </w:div>
    <w:div w:id="439764065">
      <w:bodyDiv w:val="1"/>
      <w:marLeft w:val="0"/>
      <w:marRight w:val="0"/>
      <w:marTop w:val="0"/>
      <w:marBottom w:val="0"/>
      <w:divBdr>
        <w:top w:val="none" w:sz="0" w:space="0" w:color="auto"/>
        <w:left w:val="none" w:sz="0" w:space="0" w:color="auto"/>
        <w:bottom w:val="none" w:sz="0" w:space="0" w:color="auto"/>
        <w:right w:val="none" w:sz="0" w:space="0" w:color="auto"/>
      </w:divBdr>
    </w:div>
    <w:div w:id="463888827">
      <w:bodyDiv w:val="1"/>
      <w:marLeft w:val="0"/>
      <w:marRight w:val="0"/>
      <w:marTop w:val="0"/>
      <w:marBottom w:val="0"/>
      <w:divBdr>
        <w:top w:val="none" w:sz="0" w:space="0" w:color="auto"/>
        <w:left w:val="none" w:sz="0" w:space="0" w:color="auto"/>
        <w:bottom w:val="none" w:sz="0" w:space="0" w:color="auto"/>
        <w:right w:val="none" w:sz="0" w:space="0" w:color="auto"/>
      </w:divBdr>
    </w:div>
    <w:div w:id="516382175">
      <w:bodyDiv w:val="1"/>
      <w:marLeft w:val="0"/>
      <w:marRight w:val="0"/>
      <w:marTop w:val="0"/>
      <w:marBottom w:val="0"/>
      <w:divBdr>
        <w:top w:val="none" w:sz="0" w:space="0" w:color="auto"/>
        <w:left w:val="none" w:sz="0" w:space="0" w:color="auto"/>
        <w:bottom w:val="none" w:sz="0" w:space="0" w:color="auto"/>
        <w:right w:val="none" w:sz="0" w:space="0" w:color="auto"/>
      </w:divBdr>
      <w:divsChild>
        <w:div w:id="426005075">
          <w:marLeft w:val="1440"/>
          <w:marRight w:val="0"/>
          <w:marTop w:val="0"/>
          <w:marBottom w:val="0"/>
          <w:divBdr>
            <w:top w:val="none" w:sz="0" w:space="0" w:color="auto"/>
            <w:left w:val="none" w:sz="0" w:space="0" w:color="auto"/>
            <w:bottom w:val="none" w:sz="0" w:space="0" w:color="auto"/>
            <w:right w:val="none" w:sz="0" w:space="0" w:color="auto"/>
          </w:divBdr>
        </w:div>
        <w:div w:id="1236209681">
          <w:marLeft w:val="1440"/>
          <w:marRight w:val="0"/>
          <w:marTop w:val="0"/>
          <w:marBottom w:val="0"/>
          <w:divBdr>
            <w:top w:val="none" w:sz="0" w:space="0" w:color="auto"/>
            <w:left w:val="none" w:sz="0" w:space="0" w:color="auto"/>
            <w:bottom w:val="none" w:sz="0" w:space="0" w:color="auto"/>
            <w:right w:val="none" w:sz="0" w:space="0" w:color="auto"/>
          </w:divBdr>
        </w:div>
        <w:div w:id="1467892129">
          <w:marLeft w:val="1440"/>
          <w:marRight w:val="0"/>
          <w:marTop w:val="0"/>
          <w:marBottom w:val="0"/>
          <w:divBdr>
            <w:top w:val="none" w:sz="0" w:space="0" w:color="auto"/>
            <w:left w:val="none" w:sz="0" w:space="0" w:color="auto"/>
            <w:bottom w:val="none" w:sz="0" w:space="0" w:color="auto"/>
            <w:right w:val="none" w:sz="0" w:space="0" w:color="auto"/>
          </w:divBdr>
        </w:div>
        <w:div w:id="890728643">
          <w:marLeft w:val="1440"/>
          <w:marRight w:val="0"/>
          <w:marTop w:val="0"/>
          <w:marBottom w:val="0"/>
          <w:divBdr>
            <w:top w:val="none" w:sz="0" w:space="0" w:color="auto"/>
            <w:left w:val="none" w:sz="0" w:space="0" w:color="auto"/>
            <w:bottom w:val="none" w:sz="0" w:space="0" w:color="auto"/>
            <w:right w:val="none" w:sz="0" w:space="0" w:color="auto"/>
          </w:divBdr>
        </w:div>
      </w:divsChild>
    </w:div>
    <w:div w:id="529682365">
      <w:bodyDiv w:val="1"/>
      <w:marLeft w:val="0"/>
      <w:marRight w:val="0"/>
      <w:marTop w:val="0"/>
      <w:marBottom w:val="0"/>
      <w:divBdr>
        <w:top w:val="none" w:sz="0" w:space="0" w:color="auto"/>
        <w:left w:val="none" w:sz="0" w:space="0" w:color="auto"/>
        <w:bottom w:val="none" w:sz="0" w:space="0" w:color="auto"/>
        <w:right w:val="none" w:sz="0" w:space="0" w:color="auto"/>
      </w:divBdr>
      <w:divsChild>
        <w:div w:id="2102095232">
          <w:marLeft w:val="547"/>
          <w:marRight w:val="0"/>
          <w:marTop w:val="0"/>
          <w:marBottom w:val="0"/>
          <w:divBdr>
            <w:top w:val="none" w:sz="0" w:space="0" w:color="auto"/>
            <w:left w:val="none" w:sz="0" w:space="0" w:color="auto"/>
            <w:bottom w:val="none" w:sz="0" w:space="0" w:color="auto"/>
            <w:right w:val="none" w:sz="0" w:space="0" w:color="auto"/>
          </w:divBdr>
        </w:div>
        <w:div w:id="579603640">
          <w:marLeft w:val="1440"/>
          <w:marRight w:val="0"/>
          <w:marTop w:val="0"/>
          <w:marBottom w:val="0"/>
          <w:divBdr>
            <w:top w:val="none" w:sz="0" w:space="0" w:color="auto"/>
            <w:left w:val="none" w:sz="0" w:space="0" w:color="auto"/>
            <w:bottom w:val="none" w:sz="0" w:space="0" w:color="auto"/>
            <w:right w:val="none" w:sz="0" w:space="0" w:color="auto"/>
          </w:divBdr>
        </w:div>
        <w:div w:id="1897205111">
          <w:marLeft w:val="1440"/>
          <w:marRight w:val="0"/>
          <w:marTop w:val="0"/>
          <w:marBottom w:val="0"/>
          <w:divBdr>
            <w:top w:val="none" w:sz="0" w:space="0" w:color="auto"/>
            <w:left w:val="none" w:sz="0" w:space="0" w:color="auto"/>
            <w:bottom w:val="none" w:sz="0" w:space="0" w:color="auto"/>
            <w:right w:val="none" w:sz="0" w:space="0" w:color="auto"/>
          </w:divBdr>
        </w:div>
        <w:div w:id="330836406">
          <w:marLeft w:val="547"/>
          <w:marRight w:val="0"/>
          <w:marTop w:val="0"/>
          <w:marBottom w:val="0"/>
          <w:divBdr>
            <w:top w:val="none" w:sz="0" w:space="0" w:color="auto"/>
            <w:left w:val="none" w:sz="0" w:space="0" w:color="auto"/>
            <w:bottom w:val="none" w:sz="0" w:space="0" w:color="auto"/>
            <w:right w:val="none" w:sz="0" w:space="0" w:color="auto"/>
          </w:divBdr>
        </w:div>
        <w:div w:id="823474127">
          <w:marLeft w:val="1440"/>
          <w:marRight w:val="0"/>
          <w:marTop w:val="0"/>
          <w:marBottom w:val="0"/>
          <w:divBdr>
            <w:top w:val="none" w:sz="0" w:space="0" w:color="auto"/>
            <w:left w:val="none" w:sz="0" w:space="0" w:color="auto"/>
            <w:bottom w:val="none" w:sz="0" w:space="0" w:color="auto"/>
            <w:right w:val="none" w:sz="0" w:space="0" w:color="auto"/>
          </w:divBdr>
        </w:div>
      </w:divsChild>
    </w:div>
    <w:div w:id="529730873">
      <w:bodyDiv w:val="1"/>
      <w:marLeft w:val="0"/>
      <w:marRight w:val="0"/>
      <w:marTop w:val="0"/>
      <w:marBottom w:val="0"/>
      <w:divBdr>
        <w:top w:val="none" w:sz="0" w:space="0" w:color="auto"/>
        <w:left w:val="none" w:sz="0" w:space="0" w:color="auto"/>
        <w:bottom w:val="none" w:sz="0" w:space="0" w:color="auto"/>
        <w:right w:val="none" w:sz="0" w:space="0" w:color="auto"/>
      </w:divBdr>
    </w:div>
    <w:div w:id="563686402">
      <w:bodyDiv w:val="1"/>
      <w:marLeft w:val="0"/>
      <w:marRight w:val="0"/>
      <w:marTop w:val="0"/>
      <w:marBottom w:val="0"/>
      <w:divBdr>
        <w:top w:val="none" w:sz="0" w:space="0" w:color="auto"/>
        <w:left w:val="none" w:sz="0" w:space="0" w:color="auto"/>
        <w:bottom w:val="none" w:sz="0" w:space="0" w:color="auto"/>
        <w:right w:val="none" w:sz="0" w:space="0" w:color="auto"/>
      </w:divBdr>
      <w:divsChild>
        <w:div w:id="1406877534">
          <w:marLeft w:val="446"/>
          <w:marRight w:val="0"/>
          <w:marTop w:val="0"/>
          <w:marBottom w:val="0"/>
          <w:divBdr>
            <w:top w:val="none" w:sz="0" w:space="0" w:color="auto"/>
            <w:left w:val="none" w:sz="0" w:space="0" w:color="auto"/>
            <w:bottom w:val="none" w:sz="0" w:space="0" w:color="auto"/>
            <w:right w:val="none" w:sz="0" w:space="0" w:color="auto"/>
          </w:divBdr>
        </w:div>
      </w:divsChild>
    </w:div>
    <w:div w:id="600721177">
      <w:bodyDiv w:val="1"/>
      <w:marLeft w:val="0"/>
      <w:marRight w:val="0"/>
      <w:marTop w:val="0"/>
      <w:marBottom w:val="0"/>
      <w:divBdr>
        <w:top w:val="none" w:sz="0" w:space="0" w:color="auto"/>
        <w:left w:val="none" w:sz="0" w:space="0" w:color="auto"/>
        <w:bottom w:val="none" w:sz="0" w:space="0" w:color="auto"/>
        <w:right w:val="none" w:sz="0" w:space="0" w:color="auto"/>
      </w:divBdr>
      <w:divsChild>
        <w:div w:id="1595938358">
          <w:marLeft w:val="0"/>
          <w:marRight w:val="0"/>
          <w:marTop w:val="0"/>
          <w:marBottom w:val="0"/>
          <w:divBdr>
            <w:top w:val="single" w:sz="2" w:space="0" w:color="D9D9E3"/>
            <w:left w:val="single" w:sz="2" w:space="0" w:color="D9D9E3"/>
            <w:bottom w:val="single" w:sz="2" w:space="0" w:color="D9D9E3"/>
            <w:right w:val="single" w:sz="2" w:space="0" w:color="D9D9E3"/>
          </w:divBdr>
          <w:divsChild>
            <w:div w:id="381946406">
              <w:marLeft w:val="0"/>
              <w:marRight w:val="0"/>
              <w:marTop w:val="0"/>
              <w:marBottom w:val="0"/>
              <w:divBdr>
                <w:top w:val="single" w:sz="2" w:space="0" w:color="D9D9E3"/>
                <w:left w:val="single" w:sz="2" w:space="0" w:color="D9D9E3"/>
                <w:bottom w:val="single" w:sz="2" w:space="0" w:color="D9D9E3"/>
                <w:right w:val="single" w:sz="2" w:space="0" w:color="D9D9E3"/>
              </w:divBdr>
              <w:divsChild>
                <w:div w:id="1311901770">
                  <w:marLeft w:val="0"/>
                  <w:marRight w:val="0"/>
                  <w:marTop w:val="0"/>
                  <w:marBottom w:val="0"/>
                  <w:divBdr>
                    <w:top w:val="single" w:sz="2" w:space="0" w:color="D9D9E3"/>
                    <w:left w:val="single" w:sz="2" w:space="0" w:color="D9D9E3"/>
                    <w:bottom w:val="single" w:sz="2" w:space="0" w:color="D9D9E3"/>
                    <w:right w:val="single" w:sz="2" w:space="0" w:color="D9D9E3"/>
                  </w:divBdr>
                  <w:divsChild>
                    <w:div w:id="558977355">
                      <w:marLeft w:val="0"/>
                      <w:marRight w:val="0"/>
                      <w:marTop w:val="0"/>
                      <w:marBottom w:val="0"/>
                      <w:divBdr>
                        <w:top w:val="single" w:sz="2" w:space="0" w:color="D9D9E3"/>
                        <w:left w:val="single" w:sz="2" w:space="0" w:color="D9D9E3"/>
                        <w:bottom w:val="single" w:sz="2" w:space="0" w:color="D9D9E3"/>
                        <w:right w:val="single" w:sz="2" w:space="0" w:color="D9D9E3"/>
                      </w:divBdr>
                      <w:divsChild>
                        <w:div w:id="2089888535">
                          <w:marLeft w:val="0"/>
                          <w:marRight w:val="0"/>
                          <w:marTop w:val="0"/>
                          <w:marBottom w:val="0"/>
                          <w:divBdr>
                            <w:top w:val="single" w:sz="2" w:space="0" w:color="D9D9E3"/>
                            <w:left w:val="single" w:sz="2" w:space="0" w:color="D9D9E3"/>
                            <w:bottom w:val="single" w:sz="2" w:space="0" w:color="D9D9E3"/>
                            <w:right w:val="single" w:sz="2" w:space="0" w:color="D9D9E3"/>
                          </w:divBdr>
                          <w:divsChild>
                            <w:div w:id="1613896112">
                              <w:marLeft w:val="0"/>
                              <w:marRight w:val="0"/>
                              <w:marTop w:val="100"/>
                              <w:marBottom w:val="100"/>
                              <w:divBdr>
                                <w:top w:val="single" w:sz="2" w:space="0" w:color="D9D9E3"/>
                                <w:left w:val="single" w:sz="2" w:space="0" w:color="D9D9E3"/>
                                <w:bottom w:val="single" w:sz="2" w:space="0" w:color="D9D9E3"/>
                                <w:right w:val="single" w:sz="2" w:space="0" w:color="D9D9E3"/>
                              </w:divBdr>
                              <w:divsChild>
                                <w:div w:id="964309945">
                                  <w:marLeft w:val="0"/>
                                  <w:marRight w:val="0"/>
                                  <w:marTop w:val="0"/>
                                  <w:marBottom w:val="0"/>
                                  <w:divBdr>
                                    <w:top w:val="single" w:sz="2" w:space="0" w:color="D9D9E3"/>
                                    <w:left w:val="single" w:sz="2" w:space="0" w:color="D9D9E3"/>
                                    <w:bottom w:val="single" w:sz="2" w:space="0" w:color="D9D9E3"/>
                                    <w:right w:val="single" w:sz="2" w:space="0" w:color="D9D9E3"/>
                                  </w:divBdr>
                                  <w:divsChild>
                                    <w:div w:id="1396318732">
                                      <w:marLeft w:val="0"/>
                                      <w:marRight w:val="0"/>
                                      <w:marTop w:val="0"/>
                                      <w:marBottom w:val="0"/>
                                      <w:divBdr>
                                        <w:top w:val="single" w:sz="2" w:space="0" w:color="D9D9E3"/>
                                        <w:left w:val="single" w:sz="2" w:space="0" w:color="D9D9E3"/>
                                        <w:bottom w:val="single" w:sz="2" w:space="0" w:color="D9D9E3"/>
                                        <w:right w:val="single" w:sz="2" w:space="0" w:color="D9D9E3"/>
                                      </w:divBdr>
                                      <w:divsChild>
                                        <w:div w:id="2087264998">
                                          <w:marLeft w:val="0"/>
                                          <w:marRight w:val="0"/>
                                          <w:marTop w:val="0"/>
                                          <w:marBottom w:val="0"/>
                                          <w:divBdr>
                                            <w:top w:val="single" w:sz="2" w:space="0" w:color="D9D9E3"/>
                                            <w:left w:val="single" w:sz="2" w:space="0" w:color="D9D9E3"/>
                                            <w:bottom w:val="single" w:sz="2" w:space="0" w:color="D9D9E3"/>
                                            <w:right w:val="single" w:sz="2" w:space="0" w:color="D9D9E3"/>
                                          </w:divBdr>
                                          <w:divsChild>
                                            <w:div w:id="1403681210">
                                              <w:marLeft w:val="0"/>
                                              <w:marRight w:val="0"/>
                                              <w:marTop w:val="0"/>
                                              <w:marBottom w:val="0"/>
                                              <w:divBdr>
                                                <w:top w:val="single" w:sz="2" w:space="0" w:color="D9D9E3"/>
                                                <w:left w:val="single" w:sz="2" w:space="0" w:color="D9D9E3"/>
                                                <w:bottom w:val="single" w:sz="2" w:space="0" w:color="D9D9E3"/>
                                                <w:right w:val="single" w:sz="2" w:space="0" w:color="D9D9E3"/>
                                              </w:divBdr>
                                              <w:divsChild>
                                                <w:div w:id="604381448">
                                                  <w:marLeft w:val="0"/>
                                                  <w:marRight w:val="0"/>
                                                  <w:marTop w:val="0"/>
                                                  <w:marBottom w:val="0"/>
                                                  <w:divBdr>
                                                    <w:top w:val="single" w:sz="2" w:space="0" w:color="D9D9E3"/>
                                                    <w:left w:val="single" w:sz="2" w:space="0" w:color="D9D9E3"/>
                                                    <w:bottom w:val="single" w:sz="2" w:space="0" w:color="D9D9E3"/>
                                                    <w:right w:val="single" w:sz="2" w:space="0" w:color="D9D9E3"/>
                                                  </w:divBdr>
                                                  <w:divsChild>
                                                    <w:div w:id="1911383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8179138">
          <w:marLeft w:val="0"/>
          <w:marRight w:val="0"/>
          <w:marTop w:val="0"/>
          <w:marBottom w:val="0"/>
          <w:divBdr>
            <w:top w:val="none" w:sz="0" w:space="0" w:color="auto"/>
            <w:left w:val="none" w:sz="0" w:space="0" w:color="auto"/>
            <w:bottom w:val="none" w:sz="0" w:space="0" w:color="auto"/>
            <w:right w:val="none" w:sz="0" w:space="0" w:color="auto"/>
          </w:divBdr>
          <w:divsChild>
            <w:div w:id="1918247061">
              <w:marLeft w:val="0"/>
              <w:marRight w:val="0"/>
              <w:marTop w:val="0"/>
              <w:marBottom w:val="0"/>
              <w:divBdr>
                <w:top w:val="single" w:sz="2" w:space="0" w:color="D9D9E3"/>
                <w:left w:val="single" w:sz="2" w:space="0" w:color="D9D9E3"/>
                <w:bottom w:val="single" w:sz="2" w:space="0" w:color="D9D9E3"/>
                <w:right w:val="single" w:sz="2" w:space="0" w:color="D9D9E3"/>
              </w:divBdr>
              <w:divsChild>
                <w:div w:id="779377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14752466">
      <w:bodyDiv w:val="1"/>
      <w:marLeft w:val="0"/>
      <w:marRight w:val="0"/>
      <w:marTop w:val="0"/>
      <w:marBottom w:val="0"/>
      <w:divBdr>
        <w:top w:val="none" w:sz="0" w:space="0" w:color="auto"/>
        <w:left w:val="none" w:sz="0" w:space="0" w:color="auto"/>
        <w:bottom w:val="none" w:sz="0" w:space="0" w:color="auto"/>
        <w:right w:val="none" w:sz="0" w:space="0" w:color="auto"/>
      </w:divBdr>
    </w:div>
    <w:div w:id="619647606">
      <w:bodyDiv w:val="1"/>
      <w:marLeft w:val="0"/>
      <w:marRight w:val="0"/>
      <w:marTop w:val="0"/>
      <w:marBottom w:val="0"/>
      <w:divBdr>
        <w:top w:val="none" w:sz="0" w:space="0" w:color="auto"/>
        <w:left w:val="none" w:sz="0" w:space="0" w:color="auto"/>
        <w:bottom w:val="none" w:sz="0" w:space="0" w:color="auto"/>
        <w:right w:val="none" w:sz="0" w:space="0" w:color="auto"/>
      </w:divBdr>
    </w:div>
    <w:div w:id="632174863">
      <w:bodyDiv w:val="1"/>
      <w:marLeft w:val="0"/>
      <w:marRight w:val="0"/>
      <w:marTop w:val="0"/>
      <w:marBottom w:val="0"/>
      <w:divBdr>
        <w:top w:val="none" w:sz="0" w:space="0" w:color="auto"/>
        <w:left w:val="none" w:sz="0" w:space="0" w:color="auto"/>
        <w:bottom w:val="none" w:sz="0" w:space="0" w:color="auto"/>
        <w:right w:val="none" w:sz="0" w:space="0" w:color="auto"/>
      </w:divBdr>
    </w:div>
    <w:div w:id="675309904">
      <w:bodyDiv w:val="1"/>
      <w:marLeft w:val="0"/>
      <w:marRight w:val="0"/>
      <w:marTop w:val="0"/>
      <w:marBottom w:val="0"/>
      <w:divBdr>
        <w:top w:val="none" w:sz="0" w:space="0" w:color="auto"/>
        <w:left w:val="none" w:sz="0" w:space="0" w:color="auto"/>
        <w:bottom w:val="none" w:sz="0" w:space="0" w:color="auto"/>
        <w:right w:val="none" w:sz="0" w:space="0" w:color="auto"/>
      </w:divBdr>
    </w:div>
    <w:div w:id="703558363">
      <w:bodyDiv w:val="1"/>
      <w:marLeft w:val="0"/>
      <w:marRight w:val="0"/>
      <w:marTop w:val="0"/>
      <w:marBottom w:val="0"/>
      <w:divBdr>
        <w:top w:val="none" w:sz="0" w:space="0" w:color="auto"/>
        <w:left w:val="none" w:sz="0" w:space="0" w:color="auto"/>
        <w:bottom w:val="none" w:sz="0" w:space="0" w:color="auto"/>
        <w:right w:val="none" w:sz="0" w:space="0" w:color="auto"/>
      </w:divBdr>
    </w:div>
    <w:div w:id="704015683">
      <w:bodyDiv w:val="1"/>
      <w:marLeft w:val="0"/>
      <w:marRight w:val="0"/>
      <w:marTop w:val="0"/>
      <w:marBottom w:val="0"/>
      <w:divBdr>
        <w:top w:val="none" w:sz="0" w:space="0" w:color="auto"/>
        <w:left w:val="none" w:sz="0" w:space="0" w:color="auto"/>
        <w:bottom w:val="none" w:sz="0" w:space="0" w:color="auto"/>
        <w:right w:val="none" w:sz="0" w:space="0" w:color="auto"/>
      </w:divBdr>
    </w:div>
    <w:div w:id="718942000">
      <w:bodyDiv w:val="1"/>
      <w:marLeft w:val="0"/>
      <w:marRight w:val="0"/>
      <w:marTop w:val="0"/>
      <w:marBottom w:val="0"/>
      <w:divBdr>
        <w:top w:val="none" w:sz="0" w:space="0" w:color="auto"/>
        <w:left w:val="none" w:sz="0" w:space="0" w:color="auto"/>
        <w:bottom w:val="none" w:sz="0" w:space="0" w:color="auto"/>
        <w:right w:val="none" w:sz="0" w:space="0" w:color="auto"/>
      </w:divBdr>
    </w:div>
    <w:div w:id="724792630">
      <w:bodyDiv w:val="1"/>
      <w:marLeft w:val="0"/>
      <w:marRight w:val="0"/>
      <w:marTop w:val="0"/>
      <w:marBottom w:val="0"/>
      <w:divBdr>
        <w:top w:val="none" w:sz="0" w:space="0" w:color="auto"/>
        <w:left w:val="none" w:sz="0" w:space="0" w:color="auto"/>
        <w:bottom w:val="none" w:sz="0" w:space="0" w:color="auto"/>
        <w:right w:val="none" w:sz="0" w:space="0" w:color="auto"/>
      </w:divBdr>
    </w:div>
    <w:div w:id="732776381">
      <w:bodyDiv w:val="1"/>
      <w:marLeft w:val="0"/>
      <w:marRight w:val="0"/>
      <w:marTop w:val="0"/>
      <w:marBottom w:val="0"/>
      <w:divBdr>
        <w:top w:val="none" w:sz="0" w:space="0" w:color="auto"/>
        <w:left w:val="none" w:sz="0" w:space="0" w:color="auto"/>
        <w:bottom w:val="none" w:sz="0" w:space="0" w:color="auto"/>
        <w:right w:val="none" w:sz="0" w:space="0" w:color="auto"/>
      </w:divBdr>
      <w:divsChild>
        <w:div w:id="232617734">
          <w:marLeft w:val="1440"/>
          <w:marRight w:val="0"/>
          <w:marTop w:val="0"/>
          <w:marBottom w:val="0"/>
          <w:divBdr>
            <w:top w:val="none" w:sz="0" w:space="0" w:color="auto"/>
            <w:left w:val="none" w:sz="0" w:space="0" w:color="auto"/>
            <w:bottom w:val="none" w:sz="0" w:space="0" w:color="auto"/>
            <w:right w:val="none" w:sz="0" w:space="0" w:color="auto"/>
          </w:divBdr>
        </w:div>
        <w:div w:id="926891346">
          <w:marLeft w:val="1440"/>
          <w:marRight w:val="0"/>
          <w:marTop w:val="0"/>
          <w:marBottom w:val="0"/>
          <w:divBdr>
            <w:top w:val="none" w:sz="0" w:space="0" w:color="auto"/>
            <w:left w:val="none" w:sz="0" w:space="0" w:color="auto"/>
            <w:bottom w:val="none" w:sz="0" w:space="0" w:color="auto"/>
            <w:right w:val="none" w:sz="0" w:space="0" w:color="auto"/>
          </w:divBdr>
        </w:div>
        <w:div w:id="1188835719">
          <w:marLeft w:val="1440"/>
          <w:marRight w:val="0"/>
          <w:marTop w:val="0"/>
          <w:marBottom w:val="0"/>
          <w:divBdr>
            <w:top w:val="none" w:sz="0" w:space="0" w:color="auto"/>
            <w:left w:val="none" w:sz="0" w:space="0" w:color="auto"/>
            <w:bottom w:val="none" w:sz="0" w:space="0" w:color="auto"/>
            <w:right w:val="none" w:sz="0" w:space="0" w:color="auto"/>
          </w:divBdr>
        </w:div>
        <w:div w:id="1753311931">
          <w:marLeft w:val="1440"/>
          <w:marRight w:val="0"/>
          <w:marTop w:val="0"/>
          <w:marBottom w:val="0"/>
          <w:divBdr>
            <w:top w:val="none" w:sz="0" w:space="0" w:color="auto"/>
            <w:left w:val="none" w:sz="0" w:space="0" w:color="auto"/>
            <w:bottom w:val="none" w:sz="0" w:space="0" w:color="auto"/>
            <w:right w:val="none" w:sz="0" w:space="0" w:color="auto"/>
          </w:divBdr>
        </w:div>
        <w:div w:id="1510634557">
          <w:marLeft w:val="1440"/>
          <w:marRight w:val="0"/>
          <w:marTop w:val="0"/>
          <w:marBottom w:val="0"/>
          <w:divBdr>
            <w:top w:val="none" w:sz="0" w:space="0" w:color="auto"/>
            <w:left w:val="none" w:sz="0" w:space="0" w:color="auto"/>
            <w:bottom w:val="none" w:sz="0" w:space="0" w:color="auto"/>
            <w:right w:val="none" w:sz="0" w:space="0" w:color="auto"/>
          </w:divBdr>
        </w:div>
        <w:div w:id="888298541">
          <w:marLeft w:val="1440"/>
          <w:marRight w:val="0"/>
          <w:marTop w:val="0"/>
          <w:marBottom w:val="0"/>
          <w:divBdr>
            <w:top w:val="none" w:sz="0" w:space="0" w:color="auto"/>
            <w:left w:val="none" w:sz="0" w:space="0" w:color="auto"/>
            <w:bottom w:val="none" w:sz="0" w:space="0" w:color="auto"/>
            <w:right w:val="none" w:sz="0" w:space="0" w:color="auto"/>
          </w:divBdr>
        </w:div>
        <w:div w:id="1376851610">
          <w:marLeft w:val="1440"/>
          <w:marRight w:val="0"/>
          <w:marTop w:val="0"/>
          <w:marBottom w:val="0"/>
          <w:divBdr>
            <w:top w:val="none" w:sz="0" w:space="0" w:color="auto"/>
            <w:left w:val="none" w:sz="0" w:space="0" w:color="auto"/>
            <w:bottom w:val="none" w:sz="0" w:space="0" w:color="auto"/>
            <w:right w:val="none" w:sz="0" w:space="0" w:color="auto"/>
          </w:divBdr>
        </w:div>
        <w:div w:id="605230069">
          <w:marLeft w:val="1440"/>
          <w:marRight w:val="0"/>
          <w:marTop w:val="0"/>
          <w:marBottom w:val="0"/>
          <w:divBdr>
            <w:top w:val="none" w:sz="0" w:space="0" w:color="auto"/>
            <w:left w:val="none" w:sz="0" w:space="0" w:color="auto"/>
            <w:bottom w:val="none" w:sz="0" w:space="0" w:color="auto"/>
            <w:right w:val="none" w:sz="0" w:space="0" w:color="auto"/>
          </w:divBdr>
        </w:div>
      </w:divsChild>
    </w:div>
    <w:div w:id="736169115">
      <w:bodyDiv w:val="1"/>
      <w:marLeft w:val="0"/>
      <w:marRight w:val="0"/>
      <w:marTop w:val="0"/>
      <w:marBottom w:val="0"/>
      <w:divBdr>
        <w:top w:val="none" w:sz="0" w:space="0" w:color="auto"/>
        <w:left w:val="none" w:sz="0" w:space="0" w:color="auto"/>
        <w:bottom w:val="none" w:sz="0" w:space="0" w:color="auto"/>
        <w:right w:val="none" w:sz="0" w:space="0" w:color="auto"/>
      </w:divBdr>
    </w:div>
    <w:div w:id="739206122">
      <w:bodyDiv w:val="1"/>
      <w:marLeft w:val="0"/>
      <w:marRight w:val="0"/>
      <w:marTop w:val="0"/>
      <w:marBottom w:val="0"/>
      <w:divBdr>
        <w:top w:val="none" w:sz="0" w:space="0" w:color="auto"/>
        <w:left w:val="none" w:sz="0" w:space="0" w:color="auto"/>
        <w:bottom w:val="none" w:sz="0" w:space="0" w:color="auto"/>
        <w:right w:val="none" w:sz="0" w:space="0" w:color="auto"/>
      </w:divBdr>
      <w:divsChild>
        <w:div w:id="853344980">
          <w:marLeft w:val="0"/>
          <w:marRight w:val="0"/>
          <w:marTop w:val="0"/>
          <w:marBottom w:val="0"/>
          <w:divBdr>
            <w:top w:val="none" w:sz="0" w:space="0" w:color="auto"/>
            <w:left w:val="none" w:sz="0" w:space="0" w:color="auto"/>
            <w:bottom w:val="none" w:sz="0" w:space="0" w:color="auto"/>
            <w:right w:val="none" w:sz="0" w:space="0" w:color="auto"/>
          </w:divBdr>
          <w:divsChild>
            <w:div w:id="1736662331">
              <w:marLeft w:val="0"/>
              <w:marRight w:val="0"/>
              <w:marTop w:val="0"/>
              <w:marBottom w:val="0"/>
              <w:divBdr>
                <w:top w:val="none" w:sz="0" w:space="0" w:color="auto"/>
                <w:left w:val="none" w:sz="0" w:space="0" w:color="auto"/>
                <w:bottom w:val="none" w:sz="0" w:space="0" w:color="auto"/>
                <w:right w:val="none" w:sz="0" w:space="0" w:color="auto"/>
              </w:divBdr>
            </w:div>
          </w:divsChild>
        </w:div>
        <w:div w:id="53355002">
          <w:blockQuote w:val="1"/>
          <w:marLeft w:val="600"/>
          <w:marRight w:val="0"/>
          <w:marTop w:val="0"/>
          <w:marBottom w:val="0"/>
          <w:divBdr>
            <w:top w:val="none" w:sz="0" w:space="0" w:color="auto"/>
            <w:left w:val="none" w:sz="0" w:space="0" w:color="auto"/>
            <w:bottom w:val="none" w:sz="0" w:space="0" w:color="auto"/>
            <w:right w:val="none" w:sz="0" w:space="0" w:color="auto"/>
          </w:divBdr>
          <w:divsChild>
            <w:div w:id="311518821">
              <w:marLeft w:val="0"/>
              <w:marRight w:val="0"/>
              <w:marTop w:val="0"/>
              <w:marBottom w:val="0"/>
              <w:divBdr>
                <w:top w:val="none" w:sz="0" w:space="0" w:color="auto"/>
                <w:left w:val="none" w:sz="0" w:space="0" w:color="auto"/>
                <w:bottom w:val="none" w:sz="0" w:space="0" w:color="auto"/>
                <w:right w:val="none" w:sz="0" w:space="0" w:color="auto"/>
              </w:divBdr>
              <w:divsChild>
                <w:div w:id="336077233">
                  <w:marLeft w:val="0"/>
                  <w:marRight w:val="0"/>
                  <w:marTop w:val="0"/>
                  <w:marBottom w:val="0"/>
                  <w:divBdr>
                    <w:top w:val="none" w:sz="0" w:space="0" w:color="auto"/>
                    <w:left w:val="none" w:sz="0" w:space="0" w:color="auto"/>
                    <w:bottom w:val="none" w:sz="0" w:space="0" w:color="auto"/>
                    <w:right w:val="none" w:sz="0" w:space="0" w:color="auto"/>
                  </w:divBdr>
                </w:div>
              </w:divsChild>
            </w:div>
            <w:div w:id="1549217712">
              <w:marLeft w:val="0"/>
              <w:marRight w:val="0"/>
              <w:marTop w:val="0"/>
              <w:marBottom w:val="0"/>
              <w:divBdr>
                <w:top w:val="none" w:sz="0" w:space="0" w:color="auto"/>
                <w:left w:val="none" w:sz="0" w:space="0" w:color="auto"/>
                <w:bottom w:val="none" w:sz="0" w:space="0" w:color="auto"/>
                <w:right w:val="none" w:sz="0" w:space="0" w:color="auto"/>
              </w:divBdr>
              <w:divsChild>
                <w:div w:id="1361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3543">
          <w:marLeft w:val="0"/>
          <w:marRight w:val="0"/>
          <w:marTop w:val="0"/>
          <w:marBottom w:val="0"/>
          <w:divBdr>
            <w:top w:val="none" w:sz="0" w:space="0" w:color="auto"/>
            <w:left w:val="none" w:sz="0" w:space="0" w:color="auto"/>
            <w:bottom w:val="none" w:sz="0" w:space="0" w:color="auto"/>
            <w:right w:val="none" w:sz="0" w:space="0" w:color="auto"/>
          </w:divBdr>
          <w:divsChild>
            <w:div w:id="709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8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367">
          <w:marLeft w:val="360"/>
          <w:marRight w:val="0"/>
          <w:marTop w:val="200"/>
          <w:marBottom w:val="0"/>
          <w:divBdr>
            <w:top w:val="none" w:sz="0" w:space="0" w:color="auto"/>
            <w:left w:val="none" w:sz="0" w:space="0" w:color="auto"/>
            <w:bottom w:val="none" w:sz="0" w:space="0" w:color="auto"/>
            <w:right w:val="none" w:sz="0" w:space="0" w:color="auto"/>
          </w:divBdr>
        </w:div>
      </w:divsChild>
    </w:div>
    <w:div w:id="768506954">
      <w:bodyDiv w:val="1"/>
      <w:marLeft w:val="0"/>
      <w:marRight w:val="0"/>
      <w:marTop w:val="0"/>
      <w:marBottom w:val="0"/>
      <w:divBdr>
        <w:top w:val="none" w:sz="0" w:space="0" w:color="auto"/>
        <w:left w:val="none" w:sz="0" w:space="0" w:color="auto"/>
        <w:bottom w:val="none" w:sz="0" w:space="0" w:color="auto"/>
        <w:right w:val="none" w:sz="0" w:space="0" w:color="auto"/>
      </w:divBdr>
    </w:div>
    <w:div w:id="806123329">
      <w:bodyDiv w:val="1"/>
      <w:marLeft w:val="0"/>
      <w:marRight w:val="0"/>
      <w:marTop w:val="0"/>
      <w:marBottom w:val="0"/>
      <w:divBdr>
        <w:top w:val="none" w:sz="0" w:space="0" w:color="auto"/>
        <w:left w:val="none" w:sz="0" w:space="0" w:color="auto"/>
        <w:bottom w:val="none" w:sz="0" w:space="0" w:color="auto"/>
        <w:right w:val="none" w:sz="0" w:space="0" w:color="auto"/>
      </w:divBdr>
    </w:div>
    <w:div w:id="818762773">
      <w:bodyDiv w:val="1"/>
      <w:marLeft w:val="0"/>
      <w:marRight w:val="0"/>
      <w:marTop w:val="0"/>
      <w:marBottom w:val="0"/>
      <w:divBdr>
        <w:top w:val="none" w:sz="0" w:space="0" w:color="auto"/>
        <w:left w:val="none" w:sz="0" w:space="0" w:color="auto"/>
        <w:bottom w:val="none" w:sz="0" w:space="0" w:color="auto"/>
        <w:right w:val="none" w:sz="0" w:space="0" w:color="auto"/>
      </w:divBdr>
    </w:div>
    <w:div w:id="839582111">
      <w:bodyDiv w:val="1"/>
      <w:marLeft w:val="0"/>
      <w:marRight w:val="0"/>
      <w:marTop w:val="0"/>
      <w:marBottom w:val="0"/>
      <w:divBdr>
        <w:top w:val="none" w:sz="0" w:space="0" w:color="auto"/>
        <w:left w:val="none" w:sz="0" w:space="0" w:color="auto"/>
        <w:bottom w:val="none" w:sz="0" w:space="0" w:color="auto"/>
        <w:right w:val="none" w:sz="0" w:space="0" w:color="auto"/>
      </w:divBdr>
    </w:div>
    <w:div w:id="853226789">
      <w:bodyDiv w:val="1"/>
      <w:marLeft w:val="0"/>
      <w:marRight w:val="0"/>
      <w:marTop w:val="0"/>
      <w:marBottom w:val="0"/>
      <w:divBdr>
        <w:top w:val="none" w:sz="0" w:space="0" w:color="auto"/>
        <w:left w:val="none" w:sz="0" w:space="0" w:color="auto"/>
        <w:bottom w:val="none" w:sz="0" w:space="0" w:color="auto"/>
        <w:right w:val="none" w:sz="0" w:space="0" w:color="auto"/>
      </w:divBdr>
    </w:div>
    <w:div w:id="857894843">
      <w:bodyDiv w:val="1"/>
      <w:marLeft w:val="0"/>
      <w:marRight w:val="0"/>
      <w:marTop w:val="0"/>
      <w:marBottom w:val="0"/>
      <w:divBdr>
        <w:top w:val="none" w:sz="0" w:space="0" w:color="auto"/>
        <w:left w:val="none" w:sz="0" w:space="0" w:color="auto"/>
        <w:bottom w:val="none" w:sz="0" w:space="0" w:color="auto"/>
        <w:right w:val="none" w:sz="0" w:space="0" w:color="auto"/>
      </w:divBdr>
    </w:div>
    <w:div w:id="891119927">
      <w:bodyDiv w:val="1"/>
      <w:marLeft w:val="0"/>
      <w:marRight w:val="0"/>
      <w:marTop w:val="0"/>
      <w:marBottom w:val="0"/>
      <w:divBdr>
        <w:top w:val="none" w:sz="0" w:space="0" w:color="auto"/>
        <w:left w:val="none" w:sz="0" w:space="0" w:color="auto"/>
        <w:bottom w:val="none" w:sz="0" w:space="0" w:color="auto"/>
        <w:right w:val="none" w:sz="0" w:space="0" w:color="auto"/>
      </w:divBdr>
      <w:divsChild>
        <w:div w:id="2064938971">
          <w:marLeft w:val="446"/>
          <w:marRight w:val="0"/>
          <w:marTop w:val="0"/>
          <w:marBottom w:val="0"/>
          <w:divBdr>
            <w:top w:val="none" w:sz="0" w:space="0" w:color="auto"/>
            <w:left w:val="none" w:sz="0" w:space="0" w:color="auto"/>
            <w:bottom w:val="none" w:sz="0" w:space="0" w:color="auto"/>
            <w:right w:val="none" w:sz="0" w:space="0" w:color="auto"/>
          </w:divBdr>
        </w:div>
      </w:divsChild>
    </w:div>
    <w:div w:id="899904116">
      <w:bodyDiv w:val="1"/>
      <w:marLeft w:val="0"/>
      <w:marRight w:val="0"/>
      <w:marTop w:val="0"/>
      <w:marBottom w:val="0"/>
      <w:divBdr>
        <w:top w:val="none" w:sz="0" w:space="0" w:color="auto"/>
        <w:left w:val="none" w:sz="0" w:space="0" w:color="auto"/>
        <w:bottom w:val="none" w:sz="0" w:space="0" w:color="auto"/>
        <w:right w:val="none" w:sz="0" w:space="0" w:color="auto"/>
      </w:divBdr>
      <w:divsChild>
        <w:div w:id="1453209665">
          <w:marLeft w:val="0"/>
          <w:marRight w:val="0"/>
          <w:marTop w:val="0"/>
          <w:marBottom w:val="0"/>
          <w:divBdr>
            <w:top w:val="none" w:sz="0" w:space="0" w:color="auto"/>
            <w:left w:val="none" w:sz="0" w:space="0" w:color="auto"/>
            <w:bottom w:val="none" w:sz="0" w:space="0" w:color="auto"/>
            <w:right w:val="none" w:sz="0" w:space="0" w:color="auto"/>
          </w:divBdr>
        </w:div>
      </w:divsChild>
    </w:div>
    <w:div w:id="913394293">
      <w:bodyDiv w:val="1"/>
      <w:marLeft w:val="0"/>
      <w:marRight w:val="0"/>
      <w:marTop w:val="0"/>
      <w:marBottom w:val="0"/>
      <w:divBdr>
        <w:top w:val="none" w:sz="0" w:space="0" w:color="auto"/>
        <w:left w:val="none" w:sz="0" w:space="0" w:color="auto"/>
        <w:bottom w:val="none" w:sz="0" w:space="0" w:color="auto"/>
        <w:right w:val="none" w:sz="0" w:space="0" w:color="auto"/>
      </w:divBdr>
    </w:div>
    <w:div w:id="920409350">
      <w:bodyDiv w:val="1"/>
      <w:marLeft w:val="0"/>
      <w:marRight w:val="0"/>
      <w:marTop w:val="0"/>
      <w:marBottom w:val="0"/>
      <w:divBdr>
        <w:top w:val="none" w:sz="0" w:space="0" w:color="auto"/>
        <w:left w:val="none" w:sz="0" w:space="0" w:color="auto"/>
        <w:bottom w:val="none" w:sz="0" w:space="0" w:color="auto"/>
        <w:right w:val="none" w:sz="0" w:space="0" w:color="auto"/>
      </w:divBdr>
    </w:div>
    <w:div w:id="920718423">
      <w:bodyDiv w:val="1"/>
      <w:marLeft w:val="0"/>
      <w:marRight w:val="0"/>
      <w:marTop w:val="0"/>
      <w:marBottom w:val="0"/>
      <w:divBdr>
        <w:top w:val="none" w:sz="0" w:space="0" w:color="auto"/>
        <w:left w:val="none" w:sz="0" w:space="0" w:color="auto"/>
        <w:bottom w:val="none" w:sz="0" w:space="0" w:color="auto"/>
        <w:right w:val="none" w:sz="0" w:space="0" w:color="auto"/>
      </w:divBdr>
    </w:div>
    <w:div w:id="921336469">
      <w:bodyDiv w:val="1"/>
      <w:marLeft w:val="0"/>
      <w:marRight w:val="0"/>
      <w:marTop w:val="0"/>
      <w:marBottom w:val="0"/>
      <w:divBdr>
        <w:top w:val="none" w:sz="0" w:space="0" w:color="auto"/>
        <w:left w:val="none" w:sz="0" w:space="0" w:color="auto"/>
        <w:bottom w:val="none" w:sz="0" w:space="0" w:color="auto"/>
        <w:right w:val="none" w:sz="0" w:space="0" w:color="auto"/>
      </w:divBdr>
    </w:div>
    <w:div w:id="926578697">
      <w:bodyDiv w:val="1"/>
      <w:marLeft w:val="0"/>
      <w:marRight w:val="0"/>
      <w:marTop w:val="0"/>
      <w:marBottom w:val="0"/>
      <w:divBdr>
        <w:top w:val="none" w:sz="0" w:space="0" w:color="auto"/>
        <w:left w:val="none" w:sz="0" w:space="0" w:color="auto"/>
        <w:bottom w:val="none" w:sz="0" w:space="0" w:color="auto"/>
        <w:right w:val="none" w:sz="0" w:space="0" w:color="auto"/>
      </w:divBdr>
    </w:div>
    <w:div w:id="947541464">
      <w:bodyDiv w:val="1"/>
      <w:marLeft w:val="0"/>
      <w:marRight w:val="0"/>
      <w:marTop w:val="0"/>
      <w:marBottom w:val="0"/>
      <w:divBdr>
        <w:top w:val="none" w:sz="0" w:space="0" w:color="auto"/>
        <w:left w:val="none" w:sz="0" w:space="0" w:color="auto"/>
        <w:bottom w:val="none" w:sz="0" w:space="0" w:color="auto"/>
        <w:right w:val="none" w:sz="0" w:space="0" w:color="auto"/>
      </w:divBdr>
    </w:div>
    <w:div w:id="960693871">
      <w:bodyDiv w:val="1"/>
      <w:marLeft w:val="0"/>
      <w:marRight w:val="0"/>
      <w:marTop w:val="0"/>
      <w:marBottom w:val="0"/>
      <w:divBdr>
        <w:top w:val="none" w:sz="0" w:space="0" w:color="auto"/>
        <w:left w:val="none" w:sz="0" w:space="0" w:color="auto"/>
        <w:bottom w:val="none" w:sz="0" w:space="0" w:color="auto"/>
        <w:right w:val="none" w:sz="0" w:space="0" w:color="auto"/>
      </w:divBdr>
    </w:div>
    <w:div w:id="971445818">
      <w:bodyDiv w:val="1"/>
      <w:marLeft w:val="0"/>
      <w:marRight w:val="0"/>
      <w:marTop w:val="0"/>
      <w:marBottom w:val="0"/>
      <w:divBdr>
        <w:top w:val="none" w:sz="0" w:space="0" w:color="auto"/>
        <w:left w:val="none" w:sz="0" w:space="0" w:color="auto"/>
        <w:bottom w:val="none" w:sz="0" w:space="0" w:color="auto"/>
        <w:right w:val="none" w:sz="0" w:space="0" w:color="auto"/>
      </w:divBdr>
      <w:divsChild>
        <w:div w:id="735590432">
          <w:marLeft w:val="1440"/>
          <w:marRight w:val="0"/>
          <w:marTop w:val="0"/>
          <w:marBottom w:val="0"/>
          <w:divBdr>
            <w:top w:val="none" w:sz="0" w:space="0" w:color="auto"/>
            <w:left w:val="none" w:sz="0" w:space="0" w:color="auto"/>
            <w:bottom w:val="none" w:sz="0" w:space="0" w:color="auto"/>
            <w:right w:val="none" w:sz="0" w:space="0" w:color="auto"/>
          </w:divBdr>
        </w:div>
      </w:divsChild>
    </w:div>
    <w:div w:id="999432560">
      <w:bodyDiv w:val="1"/>
      <w:marLeft w:val="0"/>
      <w:marRight w:val="0"/>
      <w:marTop w:val="0"/>
      <w:marBottom w:val="0"/>
      <w:divBdr>
        <w:top w:val="none" w:sz="0" w:space="0" w:color="auto"/>
        <w:left w:val="none" w:sz="0" w:space="0" w:color="auto"/>
        <w:bottom w:val="none" w:sz="0" w:space="0" w:color="auto"/>
        <w:right w:val="none" w:sz="0" w:space="0" w:color="auto"/>
      </w:divBdr>
    </w:div>
    <w:div w:id="1009067941">
      <w:bodyDiv w:val="1"/>
      <w:marLeft w:val="0"/>
      <w:marRight w:val="0"/>
      <w:marTop w:val="0"/>
      <w:marBottom w:val="0"/>
      <w:divBdr>
        <w:top w:val="none" w:sz="0" w:space="0" w:color="auto"/>
        <w:left w:val="none" w:sz="0" w:space="0" w:color="auto"/>
        <w:bottom w:val="none" w:sz="0" w:space="0" w:color="auto"/>
        <w:right w:val="none" w:sz="0" w:space="0" w:color="auto"/>
      </w:divBdr>
      <w:divsChild>
        <w:div w:id="309679023">
          <w:marLeft w:val="1440"/>
          <w:marRight w:val="0"/>
          <w:marTop w:val="0"/>
          <w:marBottom w:val="0"/>
          <w:divBdr>
            <w:top w:val="none" w:sz="0" w:space="0" w:color="auto"/>
            <w:left w:val="none" w:sz="0" w:space="0" w:color="auto"/>
            <w:bottom w:val="none" w:sz="0" w:space="0" w:color="auto"/>
            <w:right w:val="none" w:sz="0" w:space="0" w:color="auto"/>
          </w:divBdr>
        </w:div>
        <w:div w:id="1230463782">
          <w:marLeft w:val="1440"/>
          <w:marRight w:val="0"/>
          <w:marTop w:val="0"/>
          <w:marBottom w:val="0"/>
          <w:divBdr>
            <w:top w:val="none" w:sz="0" w:space="0" w:color="auto"/>
            <w:left w:val="none" w:sz="0" w:space="0" w:color="auto"/>
            <w:bottom w:val="none" w:sz="0" w:space="0" w:color="auto"/>
            <w:right w:val="none" w:sz="0" w:space="0" w:color="auto"/>
          </w:divBdr>
        </w:div>
      </w:divsChild>
    </w:div>
    <w:div w:id="1031342355">
      <w:bodyDiv w:val="1"/>
      <w:marLeft w:val="0"/>
      <w:marRight w:val="0"/>
      <w:marTop w:val="0"/>
      <w:marBottom w:val="0"/>
      <w:divBdr>
        <w:top w:val="none" w:sz="0" w:space="0" w:color="auto"/>
        <w:left w:val="none" w:sz="0" w:space="0" w:color="auto"/>
        <w:bottom w:val="none" w:sz="0" w:space="0" w:color="auto"/>
        <w:right w:val="none" w:sz="0" w:space="0" w:color="auto"/>
      </w:divBdr>
      <w:divsChild>
        <w:div w:id="44376955">
          <w:marLeft w:val="547"/>
          <w:marRight w:val="0"/>
          <w:marTop w:val="0"/>
          <w:marBottom w:val="0"/>
          <w:divBdr>
            <w:top w:val="none" w:sz="0" w:space="0" w:color="auto"/>
            <w:left w:val="none" w:sz="0" w:space="0" w:color="auto"/>
            <w:bottom w:val="none" w:sz="0" w:space="0" w:color="auto"/>
            <w:right w:val="none" w:sz="0" w:space="0" w:color="auto"/>
          </w:divBdr>
        </w:div>
      </w:divsChild>
    </w:div>
    <w:div w:id="1035888490">
      <w:bodyDiv w:val="1"/>
      <w:marLeft w:val="0"/>
      <w:marRight w:val="0"/>
      <w:marTop w:val="0"/>
      <w:marBottom w:val="0"/>
      <w:divBdr>
        <w:top w:val="none" w:sz="0" w:space="0" w:color="auto"/>
        <w:left w:val="none" w:sz="0" w:space="0" w:color="auto"/>
        <w:bottom w:val="none" w:sz="0" w:space="0" w:color="auto"/>
        <w:right w:val="none" w:sz="0" w:space="0" w:color="auto"/>
      </w:divBdr>
      <w:divsChild>
        <w:div w:id="678460686">
          <w:marLeft w:val="1440"/>
          <w:marRight w:val="0"/>
          <w:marTop w:val="0"/>
          <w:marBottom w:val="0"/>
          <w:divBdr>
            <w:top w:val="none" w:sz="0" w:space="0" w:color="auto"/>
            <w:left w:val="none" w:sz="0" w:space="0" w:color="auto"/>
            <w:bottom w:val="none" w:sz="0" w:space="0" w:color="auto"/>
            <w:right w:val="none" w:sz="0" w:space="0" w:color="auto"/>
          </w:divBdr>
        </w:div>
        <w:div w:id="181214834">
          <w:marLeft w:val="1440"/>
          <w:marRight w:val="0"/>
          <w:marTop w:val="0"/>
          <w:marBottom w:val="0"/>
          <w:divBdr>
            <w:top w:val="none" w:sz="0" w:space="0" w:color="auto"/>
            <w:left w:val="none" w:sz="0" w:space="0" w:color="auto"/>
            <w:bottom w:val="none" w:sz="0" w:space="0" w:color="auto"/>
            <w:right w:val="none" w:sz="0" w:space="0" w:color="auto"/>
          </w:divBdr>
        </w:div>
        <w:div w:id="1929730171">
          <w:marLeft w:val="1440"/>
          <w:marRight w:val="0"/>
          <w:marTop w:val="0"/>
          <w:marBottom w:val="0"/>
          <w:divBdr>
            <w:top w:val="none" w:sz="0" w:space="0" w:color="auto"/>
            <w:left w:val="none" w:sz="0" w:space="0" w:color="auto"/>
            <w:bottom w:val="none" w:sz="0" w:space="0" w:color="auto"/>
            <w:right w:val="none" w:sz="0" w:space="0" w:color="auto"/>
          </w:divBdr>
        </w:div>
        <w:div w:id="2020161849">
          <w:marLeft w:val="1440"/>
          <w:marRight w:val="0"/>
          <w:marTop w:val="0"/>
          <w:marBottom w:val="0"/>
          <w:divBdr>
            <w:top w:val="none" w:sz="0" w:space="0" w:color="auto"/>
            <w:left w:val="none" w:sz="0" w:space="0" w:color="auto"/>
            <w:bottom w:val="none" w:sz="0" w:space="0" w:color="auto"/>
            <w:right w:val="none" w:sz="0" w:space="0" w:color="auto"/>
          </w:divBdr>
        </w:div>
        <w:div w:id="1807039914">
          <w:marLeft w:val="1440"/>
          <w:marRight w:val="0"/>
          <w:marTop w:val="0"/>
          <w:marBottom w:val="0"/>
          <w:divBdr>
            <w:top w:val="none" w:sz="0" w:space="0" w:color="auto"/>
            <w:left w:val="none" w:sz="0" w:space="0" w:color="auto"/>
            <w:bottom w:val="none" w:sz="0" w:space="0" w:color="auto"/>
            <w:right w:val="none" w:sz="0" w:space="0" w:color="auto"/>
          </w:divBdr>
        </w:div>
      </w:divsChild>
    </w:div>
    <w:div w:id="1041058475">
      <w:bodyDiv w:val="1"/>
      <w:marLeft w:val="0"/>
      <w:marRight w:val="0"/>
      <w:marTop w:val="0"/>
      <w:marBottom w:val="0"/>
      <w:divBdr>
        <w:top w:val="none" w:sz="0" w:space="0" w:color="auto"/>
        <w:left w:val="none" w:sz="0" w:space="0" w:color="auto"/>
        <w:bottom w:val="none" w:sz="0" w:space="0" w:color="auto"/>
        <w:right w:val="none" w:sz="0" w:space="0" w:color="auto"/>
      </w:divBdr>
    </w:div>
    <w:div w:id="1071385298">
      <w:bodyDiv w:val="1"/>
      <w:marLeft w:val="0"/>
      <w:marRight w:val="0"/>
      <w:marTop w:val="0"/>
      <w:marBottom w:val="0"/>
      <w:divBdr>
        <w:top w:val="none" w:sz="0" w:space="0" w:color="auto"/>
        <w:left w:val="none" w:sz="0" w:space="0" w:color="auto"/>
        <w:bottom w:val="none" w:sz="0" w:space="0" w:color="auto"/>
        <w:right w:val="none" w:sz="0" w:space="0" w:color="auto"/>
      </w:divBdr>
    </w:div>
    <w:div w:id="1072196286">
      <w:bodyDiv w:val="1"/>
      <w:marLeft w:val="0"/>
      <w:marRight w:val="0"/>
      <w:marTop w:val="0"/>
      <w:marBottom w:val="0"/>
      <w:divBdr>
        <w:top w:val="none" w:sz="0" w:space="0" w:color="auto"/>
        <w:left w:val="none" w:sz="0" w:space="0" w:color="auto"/>
        <w:bottom w:val="none" w:sz="0" w:space="0" w:color="auto"/>
        <w:right w:val="none" w:sz="0" w:space="0" w:color="auto"/>
      </w:divBdr>
    </w:div>
    <w:div w:id="1082601868">
      <w:bodyDiv w:val="1"/>
      <w:marLeft w:val="0"/>
      <w:marRight w:val="0"/>
      <w:marTop w:val="0"/>
      <w:marBottom w:val="0"/>
      <w:divBdr>
        <w:top w:val="none" w:sz="0" w:space="0" w:color="auto"/>
        <w:left w:val="none" w:sz="0" w:space="0" w:color="auto"/>
        <w:bottom w:val="none" w:sz="0" w:space="0" w:color="auto"/>
        <w:right w:val="none" w:sz="0" w:space="0" w:color="auto"/>
      </w:divBdr>
    </w:div>
    <w:div w:id="1096292317">
      <w:bodyDiv w:val="1"/>
      <w:marLeft w:val="0"/>
      <w:marRight w:val="0"/>
      <w:marTop w:val="0"/>
      <w:marBottom w:val="0"/>
      <w:divBdr>
        <w:top w:val="none" w:sz="0" w:space="0" w:color="auto"/>
        <w:left w:val="none" w:sz="0" w:space="0" w:color="auto"/>
        <w:bottom w:val="none" w:sz="0" w:space="0" w:color="auto"/>
        <w:right w:val="none" w:sz="0" w:space="0" w:color="auto"/>
      </w:divBdr>
      <w:divsChild>
        <w:div w:id="350684054">
          <w:marLeft w:val="547"/>
          <w:marRight w:val="0"/>
          <w:marTop w:val="0"/>
          <w:marBottom w:val="0"/>
          <w:divBdr>
            <w:top w:val="none" w:sz="0" w:space="0" w:color="auto"/>
            <w:left w:val="none" w:sz="0" w:space="0" w:color="auto"/>
            <w:bottom w:val="none" w:sz="0" w:space="0" w:color="auto"/>
            <w:right w:val="none" w:sz="0" w:space="0" w:color="auto"/>
          </w:divBdr>
        </w:div>
        <w:div w:id="1862740613">
          <w:marLeft w:val="1440"/>
          <w:marRight w:val="0"/>
          <w:marTop w:val="0"/>
          <w:marBottom w:val="0"/>
          <w:divBdr>
            <w:top w:val="none" w:sz="0" w:space="0" w:color="auto"/>
            <w:left w:val="none" w:sz="0" w:space="0" w:color="auto"/>
            <w:bottom w:val="none" w:sz="0" w:space="0" w:color="auto"/>
            <w:right w:val="none" w:sz="0" w:space="0" w:color="auto"/>
          </w:divBdr>
        </w:div>
        <w:div w:id="468204560">
          <w:marLeft w:val="1440"/>
          <w:marRight w:val="0"/>
          <w:marTop w:val="0"/>
          <w:marBottom w:val="0"/>
          <w:divBdr>
            <w:top w:val="none" w:sz="0" w:space="0" w:color="auto"/>
            <w:left w:val="none" w:sz="0" w:space="0" w:color="auto"/>
            <w:bottom w:val="none" w:sz="0" w:space="0" w:color="auto"/>
            <w:right w:val="none" w:sz="0" w:space="0" w:color="auto"/>
          </w:divBdr>
        </w:div>
        <w:div w:id="1216045587">
          <w:marLeft w:val="547"/>
          <w:marRight w:val="0"/>
          <w:marTop w:val="0"/>
          <w:marBottom w:val="0"/>
          <w:divBdr>
            <w:top w:val="none" w:sz="0" w:space="0" w:color="auto"/>
            <w:left w:val="none" w:sz="0" w:space="0" w:color="auto"/>
            <w:bottom w:val="none" w:sz="0" w:space="0" w:color="auto"/>
            <w:right w:val="none" w:sz="0" w:space="0" w:color="auto"/>
          </w:divBdr>
        </w:div>
        <w:div w:id="653070302">
          <w:marLeft w:val="1440"/>
          <w:marRight w:val="0"/>
          <w:marTop w:val="0"/>
          <w:marBottom w:val="0"/>
          <w:divBdr>
            <w:top w:val="none" w:sz="0" w:space="0" w:color="auto"/>
            <w:left w:val="none" w:sz="0" w:space="0" w:color="auto"/>
            <w:bottom w:val="none" w:sz="0" w:space="0" w:color="auto"/>
            <w:right w:val="none" w:sz="0" w:space="0" w:color="auto"/>
          </w:divBdr>
        </w:div>
      </w:divsChild>
    </w:div>
    <w:div w:id="1112167062">
      <w:bodyDiv w:val="1"/>
      <w:marLeft w:val="0"/>
      <w:marRight w:val="0"/>
      <w:marTop w:val="0"/>
      <w:marBottom w:val="0"/>
      <w:divBdr>
        <w:top w:val="none" w:sz="0" w:space="0" w:color="auto"/>
        <w:left w:val="none" w:sz="0" w:space="0" w:color="auto"/>
        <w:bottom w:val="none" w:sz="0" w:space="0" w:color="auto"/>
        <w:right w:val="none" w:sz="0" w:space="0" w:color="auto"/>
      </w:divBdr>
    </w:div>
    <w:div w:id="1122656233">
      <w:bodyDiv w:val="1"/>
      <w:marLeft w:val="0"/>
      <w:marRight w:val="0"/>
      <w:marTop w:val="0"/>
      <w:marBottom w:val="0"/>
      <w:divBdr>
        <w:top w:val="none" w:sz="0" w:space="0" w:color="auto"/>
        <w:left w:val="none" w:sz="0" w:space="0" w:color="auto"/>
        <w:bottom w:val="none" w:sz="0" w:space="0" w:color="auto"/>
        <w:right w:val="none" w:sz="0" w:space="0" w:color="auto"/>
      </w:divBdr>
    </w:div>
    <w:div w:id="1146580276">
      <w:bodyDiv w:val="1"/>
      <w:marLeft w:val="0"/>
      <w:marRight w:val="0"/>
      <w:marTop w:val="0"/>
      <w:marBottom w:val="0"/>
      <w:divBdr>
        <w:top w:val="none" w:sz="0" w:space="0" w:color="auto"/>
        <w:left w:val="none" w:sz="0" w:space="0" w:color="auto"/>
        <w:bottom w:val="none" w:sz="0" w:space="0" w:color="auto"/>
        <w:right w:val="none" w:sz="0" w:space="0" w:color="auto"/>
      </w:divBdr>
      <w:divsChild>
        <w:div w:id="1614245701">
          <w:marLeft w:val="1440"/>
          <w:marRight w:val="0"/>
          <w:marTop w:val="0"/>
          <w:marBottom w:val="0"/>
          <w:divBdr>
            <w:top w:val="none" w:sz="0" w:space="0" w:color="auto"/>
            <w:left w:val="none" w:sz="0" w:space="0" w:color="auto"/>
            <w:bottom w:val="none" w:sz="0" w:space="0" w:color="auto"/>
            <w:right w:val="none" w:sz="0" w:space="0" w:color="auto"/>
          </w:divBdr>
        </w:div>
        <w:div w:id="399444732">
          <w:marLeft w:val="1440"/>
          <w:marRight w:val="0"/>
          <w:marTop w:val="0"/>
          <w:marBottom w:val="0"/>
          <w:divBdr>
            <w:top w:val="none" w:sz="0" w:space="0" w:color="auto"/>
            <w:left w:val="none" w:sz="0" w:space="0" w:color="auto"/>
            <w:bottom w:val="none" w:sz="0" w:space="0" w:color="auto"/>
            <w:right w:val="none" w:sz="0" w:space="0" w:color="auto"/>
          </w:divBdr>
        </w:div>
        <w:div w:id="369309535">
          <w:marLeft w:val="1440"/>
          <w:marRight w:val="0"/>
          <w:marTop w:val="0"/>
          <w:marBottom w:val="0"/>
          <w:divBdr>
            <w:top w:val="none" w:sz="0" w:space="0" w:color="auto"/>
            <w:left w:val="none" w:sz="0" w:space="0" w:color="auto"/>
            <w:bottom w:val="none" w:sz="0" w:space="0" w:color="auto"/>
            <w:right w:val="none" w:sz="0" w:space="0" w:color="auto"/>
          </w:divBdr>
        </w:div>
        <w:div w:id="2032603464">
          <w:marLeft w:val="1440"/>
          <w:marRight w:val="0"/>
          <w:marTop w:val="0"/>
          <w:marBottom w:val="0"/>
          <w:divBdr>
            <w:top w:val="none" w:sz="0" w:space="0" w:color="auto"/>
            <w:left w:val="none" w:sz="0" w:space="0" w:color="auto"/>
            <w:bottom w:val="none" w:sz="0" w:space="0" w:color="auto"/>
            <w:right w:val="none" w:sz="0" w:space="0" w:color="auto"/>
          </w:divBdr>
        </w:div>
        <w:div w:id="824317395">
          <w:marLeft w:val="1440"/>
          <w:marRight w:val="0"/>
          <w:marTop w:val="0"/>
          <w:marBottom w:val="0"/>
          <w:divBdr>
            <w:top w:val="none" w:sz="0" w:space="0" w:color="auto"/>
            <w:left w:val="none" w:sz="0" w:space="0" w:color="auto"/>
            <w:bottom w:val="none" w:sz="0" w:space="0" w:color="auto"/>
            <w:right w:val="none" w:sz="0" w:space="0" w:color="auto"/>
          </w:divBdr>
        </w:div>
        <w:div w:id="1000355467">
          <w:marLeft w:val="1440"/>
          <w:marRight w:val="0"/>
          <w:marTop w:val="0"/>
          <w:marBottom w:val="0"/>
          <w:divBdr>
            <w:top w:val="none" w:sz="0" w:space="0" w:color="auto"/>
            <w:left w:val="none" w:sz="0" w:space="0" w:color="auto"/>
            <w:bottom w:val="none" w:sz="0" w:space="0" w:color="auto"/>
            <w:right w:val="none" w:sz="0" w:space="0" w:color="auto"/>
          </w:divBdr>
        </w:div>
        <w:div w:id="1274169158">
          <w:marLeft w:val="1440"/>
          <w:marRight w:val="0"/>
          <w:marTop w:val="0"/>
          <w:marBottom w:val="0"/>
          <w:divBdr>
            <w:top w:val="none" w:sz="0" w:space="0" w:color="auto"/>
            <w:left w:val="none" w:sz="0" w:space="0" w:color="auto"/>
            <w:bottom w:val="none" w:sz="0" w:space="0" w:color="auto"/>
            <w:right w:val="none" w:sz="0" w:space="0" w:color="auto"/>
          </w:divBdr>
        </w:div>
        <w:div w:id="1727339690">
          <w:marLeft w:val="1440"/>
          <w:marRight w:val="0"/>
          <w:marTop w:val="0"/>
          <w:marBottom w:val="0"/>
          <w:divBdr>
            <w:top w:val="none" w:sz="0" w:space="0" w:color="auto"/>
            <w:left w:val="none" w:sz="0" w:space="0" w:color="auto"/>
            <w:bottom w:val="none" w:sz="0" w:space="0" w:color="auto"/>
            <w:right w:val="none" w:sz="0" w:space="0" w:color="auto"/>
          </w:divBdr>
        </w:div>
      </w:divsChild>
    </w:div>
    <w:div w:id="1169103305">
      <w:bodyDiv w:val="1"/>
      <w:marLeft w:val="0"/>
      <w:marRight w:val="0"/>
      <w:marTop w:val="0"/>
      <w:marBottom w:val="0"/>
      <w:divBdr>
        <w:top w:val="none" w:sz="0" w:space="0" w:color="auto"/>
        <w:left w:val="none" w:sz="0" w:space="0" w:color="auto"/>
        <w:bottom w:val="none" w:sz="0" w:space="0" w:color="auto"/>
        <w:right w:val="none" w:sz="0" w:space="0" w:color="auto"/>
      </w:divBdr>
    </w:div>
    <w:div w:id="1171409792">
      <w:bodyDiv w:val="1"/>
      <w:marLeft w:val="0"/>
      <w:marRight w:val="0"/>
      <w:marTop w:val="0"/>
      <w:marBottom w:val="0"/>
      <w:divBdr>
        <w:top w:val="none" w:sz="0" w:space="0" w:color="auto"/>
        <w:left w:val="none" w:sz="0" w:space="0" w:color="auto"/>
        <w:bottom w:val="none" w:sz="0" w:space="0" w:color="auto"/>
        <w:right w:val="none" w:sz="0" w:space="0" w:color="auto"/>
      </w:divBdr>
      <w:divsChild>
        <w:div w:id="794062476">
          <w:marLeft w:val="547"/>
          <w:marRight w:val="0"/>
          <w:marTop w:val="0"/>
          <w:marBottom w:val="0"/>
          <w:divBdr>
            <w:top w:val="none" w:sz="0" w:space="0" w:color="auto"/>
            <w:left w:val="none" w:sz="0" w:space="0" w:color="auto"/>
            <w:bottom w:val="none" w:sz="0" w:space="0" w:color="auto"/>
            <w:right w:val="none" w:sz="0" w:space="0" w:color="auto"/>
          </w:divBdr>
        </w:div>
        <w:div w:id="1064529142">
          <w:marLeft w:val="1440"/>
          <w:marRight w:val="0"/>
          <w:marTop w:val="0"/>
          <w:marBottom w:val="0"/>
          <w:divBdr>
            <w:top w:val="none" w:sz="0" w:space="0" w:color="auto"/>
            <w:left w:val="none" w:sz="0" w:space="0" w:color="auto"/>
            <w:bottom w:val="none" w:sz="0" w:space="0" w:color="auto"/>
            <w:right w:val="none" w:sz="0" w:space="0" w:color="auto"/>
          </w:divBdr>
        </w:div>
        <w:div w:id="341127483">
          <w:marLeft w:val="1440"/>
          <w:marRight w:val="0"/>
          <w:marTop w:val="0"/>
          <w:marBottom w:val="0"/>
          <w:divBdr>
            <w:top w:val="none" w:sz="0" w:space="0" w:color="auto"/>
            <w:left w:val="none" w:sz="0" w:space="0" w:color="auto"/>
            <w:bottom w:val="none" w:sz="0" w:space="0" w:color="auto"/>
            <w:right w:val="none" w:sz="0" w:space="0" w:color="auto"/>
          </w:divBdr>
        </w:div>
        <w:div w:id="568150684">
          <w:marLeft w:val="547"/>
          <w:marRight w:val="0"/>
          <w:marTop w:val="0"/>
          <w:marBottom w:val="0"/>
          <w:divBdr>
            <w:top w:val="none" w:sz="0" w:space="0" w:color="auto"/>
            <w:left w:val="none" w:sz="0" w:space="0" w:color="auto"/>
            <w:bottom w:val="none" w:sz="0" w:space="0" w:color="auto"/>
            <w:right w:val="none" w:sz="0" w:space="0" w:color="auto"/>
          </w:divBdr>
        </w:div>
        <w:div w:id="499547927">
          <w:marLeft w:val="1440"/>
          <w:marRight w:val="0"/>
          <w:marTop w:val="0"/>
          <w:marBottom w:val="0"/>
          <w:divBdr>
            <w:top w:val="none" w:sz="0" w:space="0" w:color="auto"/>
            <w:left w:val="none" w:sz="0" w:space="0" w:color="auto"/>
            <w:bottom w:val="none" w:sz="0" w:space="0" w:color="auto"/>
            <w:right w:val="none" w:sz="0" w:space="0" w:color="auto"/>
          </w:divBdr>
        </w:div>
      </w:divsChild>
    </w:div>
    <w:div w:id="1186168187">
      <w:bodyDiv w:val="1"/>
      <w:marLeft w:val="0"/>
      <w:marRight w:val="0"/>
      <w:marTop w:val="0"/>
      <w:marBottom w:val="0"/>
      <w:divBdr>
        <w:top w:val="none" w:sz="0" w:space="0" w:color="auto"/>
        <w:left w:val="none" w:sz="0" w:space="0" w:color="auto"/>
        <w:bottom w:val="none" w:sz="0" w:space="0" w:color="auto"/>
        <w:right w:val="none" w:sz="0" w:space="0" w:color="auto"/>
      </w:divBdr>
    </w:div>
    <w:div w:id="1199247352">
      <w:bodyDiv w:val="1"/>
      <w:marLeft w:val="0"/>
      <w:marRight w:val="0"/>
      <w:marTop w:val="0"/>
      <w:marBottom w:val="0"/>
      <w:divBdr>
        <w:top w:val="none" w:sz="0" w:space="0" w:color="auto"/>
        <w:left w:val="none" w:sz="0" w:space="0" w:color="auto"/>
        <w:bottom w:val="none" w:sz="0" w:space="0" w:color="auto"/>
        <w:right w:val="none" w:sz="0" w:space="0" w:color="auto"/>
      </w:divBdr>
    </w:div>
    <w:div w:id="1207839135">
      <w:bodyDiv w:val="1"/>
      <w:marLeft w:val="0"/>
      <w:marRight w:val="0"/>
      <w:marTop w:val="0"/>
      <w:marBottom w:val="0"/>
      <w:divBdr>
        <w:top w:val="none" w:sz="0" w:space="0" w:color="auto"/>
        <w:left w:val="none" w:sz="0" w:space="0" w:color="auto"/>
        <w:bottom w:val="none" w:sz="0" w:space="0" w:color="auto"/>
        <w:right w:val="none" w:sz="0" w:space="0" w:color="auto"/>
      </w:divBdr>
      <w:divsChild>
        <w:div w:id="1562056596">
          <w:marLeft w:val="446"/>
          <w:marRight w:val="0"/>
          <w:marTop w:val="0"/>
          <w:marBottom w:val="0"/>
          <w:divBdr>
            <w:top w:val="none" w:sz="0" w:space="0" w:color="auto"/>
            <w:left w:val="none" w:sz="0" w:space="0" w:color="auto"/>
            <w:bottom w:val="none" w:sz="0" w:space="0" w:color="auto"/>
            <w:right w:val="none" w:sz="0" w:space="0" w:color="auto"/>
          </w:divBdr>
        </w:div>
        <w:div w:id="839388430">
          <w:marLeft w:val="1440"/>
          <w:marRight w:val="0"/>
          <w:marTop w:val="0"/>
          <w:marBottom w:val="0"/>
          <w:divBdr>
            <w:top w:val="none" w:sz="0" w:space="0" w:color="auto"/>
            <w:left w:val="none" w:sz="0" w:space="0" w:color="auto"/>
            <w:bottom w:val="none" w:sz="0" w:space="0" w:color="auto"/>
            <w:right w:val="none" w:sz="0" w:space="0" w:color="auto"/>
          </w:divBdr>
        </w:div>
        <w:div w:id="578637107">
          <w:marLeft w:val="1440"/>
          <w:marRight w:val="0"/>
          <w:marTop w:val="0"/>
          <w:marBottom w:val="0"/>
          <w:divBdr>
            <w:top w:val="none" w:sz="0" w:space="0" w:color="auto"/>
            <w:left w:val="none" w:sz="0" w:space="0" w:color="auto"/>
            <w:bottom w:val="none" w:sz="0" w:space="0" w:color="auto"/>
            <w:right w:val="none" w:sz="0" w:space="0" w:color="auto"/>
          </w:divBdr>
        </w:div>
        <w:div w:id="576281235">
          <w:marLeft w:val="1440"/>
          <w:marRight w:val="0"/>
          <w:marTop w:val="0"/>
          <w:marBottom w:val="0"/>
          <w:divBdr>
            <w:top w:val="none" w:sz="0" w:space="0" w:color="auto"/>
            <w:left w:val="none" w:sz="0" w:space="0" w:color="auto"/>
            <w:bottom w:val="none" w:sz="0" w:space="0" w:color="auto"/>
            <w:right w:val="none" w:sz="0" w:space="0" w:color="auto"/>
          </w:divBdr>
        </w:div>
        <w:div w:id="476578394">
          <w:marLeft w:val="1440"/>
          <w:marRight w:val="0"/>
          <w:marTop w:val="0"/>
          <w:marBottom w:val="0"/>
          <w:divBdr>
            <w:top w:val="none" w:sz="0" w:space="0" w:color="auto"/>
            <w:left w:val="none" w:sz="0" w:space="0" w:color="auto"/>
            <w:bottom w:val="none" w:sz="0" w:space="0" w:color="auto"/>
            <w:right w:val="none" w:sz="0" w:space="0" w:color="auto"/>
          </w:divBdr>
        </w:div>
        <w:div w:id="255989377">
          <w:marLeft w:val="446"/>
          <w:marRight w:val="0"/>
          <w:marTop w:val="0"/>
          <w:marBottom w:val="0"/>
          <w:divBdr>
            <w:top w:val="none" w:sz="0" w:space="0" w:color="auto"/>
            <w:left w:val="none" w:sz="0" w:space="0" w:color="auto"/>
            <w:bottom w:val="none" w:sz="0" w:space="0" w:color="auto"/>
            <w:right w:val="none" w:sz="0" w:space="0" w:color="auto"/>
          </w:divBdr>
        </w:div>
        <w:div w:id="1617710308">
          <w:marLeft w:val="1440"/>
          <w:marRight w:val="0"/>
          <w:marTop w:val="0"/>
          <w:marBottom w:val="0"/>
          <w:divBdr>
            <w:top w:val="none" w:sz="0" w:space="0" w:color="auto"/>
            <w:left w:val="none" w:sz="0" w:space="0" w:color="auto"/>
            <w:bottom w:val="none" w:sz="0" w:space="0" w:color="auto"/>
            <w:right w:val="none" w:sz="0" w:space="0" w:color="auto"/>
          </w:divBdr>
        </w:div>
        <w:div w:id="265382585">
          <w:marLeft w:val="1440"/>
          <w:marRight w:val="0"/>
          <w:marTop w:val="0"/>
          <w:marBottom w:val="0"/>
          <w:divBdr>
            <w:top w:val="none" w:sz="0" w:space="0" w:color="auto"/>
            <w:left w:val="none" w:sz="0" w:space="0" w:color="auto"/>
            <w:bottom w:val="none" w:sz="0" w:space="0" w:color="auto"/>
            <w:right w:val="none" w:sz="0" w:space="0" w:color="auto"/>
          </w:divBdr>
        </w:div>
        <w:div w:id="2071418096">
          <w:marLeft w:val="1440"/>
          <w:marRight w:val="0"/>
          <w:marTop w:val="0"/>
          <w:marBottom w:val="0"/>
          <w:divBdr>
            <w:top w:val="none" w:sz="0" w:space="0" w:color="auto"/>
            <w:left w:val="none" w:sz="0" w:space="0" w:color="auto"/>
            <w:bottom w:val="none" w:sz="0" w:space="0" w:color="auto"/>
            <w:right w:val="none" w:sz="0" w:space="0" w:color="auto"/>
          </w:divBdr>
        </w:div>
        <w:div w:id="767964375">
          <w:marLeft w:val="446"/>
          <w:marRight w:val="0"/>
          <w:marTop w:val="0"/>
          <w:marBottom w:val="0"/>
          <w:divBdr>
            <w:top w:val="none" w:sz="0" w:space="0" w:color="auto"/>
            <w:left w:val="none" w:sz="0" w:space="0" w:color="auto"/>
            <w:bottom w:val="none" w:sz="0" w:space="0" w:color="auto"/>
            <w:right w:val="none" w:sz="0" w:space="0" w:color="auto"/>
          </w:divBdr>
        </w:div>
        <w:div w:id="1173838930">
          <w:marLeft w:val="1440"/>
          <w:marRight w:val="0"/>
          <w:marTop w:val="0"/>
          <w:marBottom w:val="0"/>
          <w:divBdr>
            <w:top w:val="none" w:sz="0" w:space="0" w:color="auto"/>
            <w:left w:val="none" w:sz="0" w:space="0" w:color="auto"/>
            <w:bottom w:val="none" w:sz="0" w:space="0" w:color="auto"/>
            <w:right w:val="none" w:sz="0" w:space="0" w:color="auto"/>
          </w:divBdr>
        </w:div>
      </w:divsChild>
    </w:div>
    <w:div w:id="1227758869">
      <w:bodyDiv w:val="1"/>
      <w:marLeft w:val="0"/>
      <w:marRight w:val="0"/>
      <w:marTop w:val="0"/>
      <w:marBottom w:val="0"/>
      <w:divBdr>
        <w:top w:val="none" w:sz="0" w:space="0" w:color="auto"/>
        <w:left w:val="none" w:sz="0" w:space="0" w:color="auto"/>
        <w:bottom w:val="none" w:sz="0" w:space="0" w:color="auto"/>
        <w:right w:val="none" w:sz="0" w:space="0" w:color="auto"/>
      </w:divBdr>
    </w:div>
    <w:div w:id="1243031747">
      <w:bodyDiv w:val="1"/>
      <w:marLeft w:val="0"/>
      <w:marRight w:val="0"/>
      <w:marTop w:val="0"/>
      <w:marBottom w:val="0"/>
      <w:divBdr>
        <w:top w:val="none" w:sz="0" w:space="0" w:color="auto"/>
        <w:left w:val="none" w:sz="0" w:space="0" w:color="auto"/>
        <w:bottom w:val="none" w:sz="0" w:space="0" w:color="auto"/>
        <w:right w:val="none" w:sz="0" w:space="0" w:color="auto"/>
      </w:divBdr>
      <w:divsChild>
        <w:div w:id="119997816">
          <w:marLeft w:val="0"/>
          <w:marRight w:val="0"/>
          <w:marTop w:val="0"/>
          <w:marBottom w:val="0"/>
          <w:divBdr>
            <w:top w:val="none" w:sz="0" w:space="0" w:color="auto"/>
            <w:left w:val="none" w:sz="0" w:space="0" w:color="auto"/>
            <w:bottom w:val="none" w:sz="0" w:space="0" w:color="auto"/>
            <w:right w:val="none" w:sz="0" w:space="0" w:color="auto"/>
          </w:divBdr>
        </w:div>
      </w:divsChild>
    </w:div>
    <w:div w:id="1251428988">
      <w:bodyDiv w:val="1"/>
      <w:marLeft w:val="0"/>
      <w:marRight w:val="0"/>
      <w:marTop w:val="0"/>
      <w:marBottom w:val="0"/>
      <w:divBdr>
        <w:top w:val="none" w:sz="0" w:space="0" w:color="auto"/>
        <w:left w:val="none" w:sz="0" w:space="0" w:color="auto"/>
        <w:bottom w:val="none" w:sz="0" w:space="0" w:color="auto"/>
        <w:right w:val="none" w:sz="0" w:space="0" w:color="auto"/>
      </w:divBdr>
    </w:div>
    <w:div w:id="1259871315">
      <w:bodyDiv w:val="1"/>
      <w:marLeft w:val="0"/>
      <w:marRight w:val="0"/>
      <w:marTop w:val="0"/>
      <w:marBottom w:val="0"/>
      <w:divBdr>
        <w:top w:val="none" w:sz="0" w:space="0" w:color="auto"/>
        <w:left w:val="none" w:sz="0" w:space="0" w:color="auto"/>
        <w:bottom w:val="none" w:sz="0" w:space="0" w:color="auto"/>
        <w:right w:val="none" w:sz="0" w:space="0" w:color="auto"/>
      </w:divBdr>
      <w:divsChild>
        <w:div w:id="1845436856">
          <w:marLeft w:val="1440"/>
          <w:marRight w:val="0"/>
          <w:marTop w:val="0"/>
          <w:marBottom w:val="0"/>
          <w:divBdr>
            <w:top w:val="none" w:sz="0" w:space="0" w:color="auto"/>
            <w:left w:val="none" w:sz="0" w:space="0" w:color="auto"/>
            <w:bottom w:val="none" w:sz="0" w:space="0" w:color="auto"/>
            <w:right w:val="none" w:sz="0" w:space="0" w:color="auto"/>
          </w:divBdr>
        </w:div>
        <w:div w:id="1893537428">
          <w:marLeft w:val="1440"/>
          <w:marRight w:val="0"/>
          <w:marTop w:val="0"/>
          <w:marBottom w:val="0"/>
          <w:divBdr>
            <w:top w:val="none" w:sz="0" w:space="0" w:color="auto"/>
            <w:left w:val="none" w:sz="0" w:space="0" w:color="auto"/>
            <w:bottom w:val="none" w:sz="0" w:space="0" w:color="auto"/>
            <w:right w:val="none" w:sz="0" w:space="0" w:color="auto"/>
          </w:divBdr>
        </w:div>
        <w:div w:id="238830438">
          <w:marLeft w:val="1440"/>
          <w:marRight w:val="0"/>
          <w:marTop w:val="0"/>
          <w:marBottom w:val="0"/>
          <w:divBdr>
            <w:top w:val="none" w:sz="0" w:space="0" w:color="auto"/>
            <w:left w:val="none" w:sz="0" w:space="0" w:color="auto"/>
            <w:bottom w:val="none" w:sz="0" w:space="0" w:color="auto"/>
            <w:right w:val="none" w:sz="0" w:space="0" w:color="auto"/>
          </w:divBdr>
        </w:div>
        <w:div w:id="2072926409">
          <w:marLeft w:val="1440"/>
          <w:marRight w:val="0"/>
          <w:marTop w:val="0"/>
          <w:marBottom w:val="0"/>
          <w:divBdr>
            <w:top w:val="none" w:sz="0" w:space="0" w:color="auto"/>
            <w:left w:val="none" w:sz="0" w:space="0" w:color="auto"/>
            <w:bottom w:val="none" w:sz="0" w:space="0" w:color="auto"/>
            <w:right w:val="none" w:sz="0" w:space="0" w:color="auto"/>
          </w:divBdr>
        </w:div>
      </w:divsChild>
    </w:div>
    <w:div w:id="1274942211">
      <w:bodyDiv w:val="1"/>
      <w:marLeft w:val="0"/>
      <w:marRight w:val="0"/>
      <w:marTop w:val="0"/>
      <w:marBottom w:val="0"/>
      <w:divBdr>
        <w:top w:val="none" w:sz="0" w:space="0" w:color="auto"/>
        <w:left w:val="none" w:sz="0" w:space="0" w:color="auto"/>
        <w:bottom w:val="none" w:sz="0" w:space="0" w:color="auto"/>
        <w:right w:val="none" w:sz="0" w:space="0" w:color="auto"/>
      </w:divBdr>
    </w:div>
    <w:div w:id="1277712220">
      <w:bodyDiv w:val="1"/>
      <w:marLeft w:val="0"/>
      <w:marRight w:val="0"/>
      <w:marTop w:val="0"/>
      <w:marBottom w:val="0"/>
      <w:divBdr>
        <w:top w:val="none" w:sz="0" w:space="0" w:color="auto"/>
        <w:left w:val="none" w:sz="0" w:space="0" w:color="auto"/>
        <w:bottom w:val="none" w:sz="0" w:space="0" w:color="auto"/>
        <w:right w:val="none" w:sz="0" w:space="0" w:color="auto"/>
      </w:divBdr>
    </w:div>
    <w:div w:id="1292322371">
      <w:bodyDiv w:val="1"/>
      <w:marLeft w:val="0"/>
      <w:marRight w:val="0"/>
      <w:marTop w:val="0"/>
      <w:marBottom w:val="0"/>
      <w:divBdr>
        <w:top w:val="none" w:sz="0" w:space="0" w:color="auto"/>
        <w:left w:val="none" w:sz="0" w:space="0" w:color="auto"/>
        <w:bottom w:val="none" w:sz="0" w:space="0" w:color="auto"/>
        <w:right w:val="none" w:sz="0" w:space="0" w:color="auto"/>
      </w:divBdr>
      <w:divsChild>
        <w:div w:id="152333368">
          <w:marLeft w:val="0"/>
          <w:marRight w:val="0"/>
          <w:marTop w:val="0"/>
          <w:marBottom w:val="0"/>
          <w:divBdr>
            <w:top w:val="none" w:sz="0" w:space="0" w:color="auto"/>
            <w:left w:val="none" w:sz="0" w:space="0" w:color="auto"/>
            <w:bottom w:val="none" w:sz="0" w:space="0" w:color="auto"/>
            <w:right w:val="none" w:sz="0" w:space="0" w:color="auto"/>
          </w:divBdr>
          <w:divsChild>
            <w:div w:id="1774086261">
              <w:marLeft w:val="0"/>
              <w:marRight w:val="0"/>
              <w:marTop w:val="0"/>
              <w:marBottom w:val="0"/>
              <w:divBdr>
                <w:top w:val="none" w:sz="0" w:space="0" w:color="auto"/>
                <w:left w:val="none" w:sz="0" w:space="0" w:color="auto"/>
                <w:bottom w:val="none" w:sz="0" w:space="0" w:color="auto"/>
                <w:right w:val="none" w:sz="0" w:space="0" w:color="auto"/>
              </w:divBdr>
              <w:divsChild>
                <w:div w:id="13395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8171">
      <w:bodyDiv w:val="1"/>
      <w:marLeft w:val="0"/>
      <w:marRight w:val="0"/>
      <w:marTop w:val="0"/>
      <w:marBottom w:val="0"/>
      <w:divBdr>
        <w:top w:val="none" w:sz="0" w:space="0" w:color="auto"/>
        <w:left w:val="none" w:sz="0" w:space="0" w:color="auto"/>
        <w:bottom w:val="none" w:sz="0" w:space="0" w:color="auto"/>
        <w:right w:val="none" w:sz="0" w:space="0" w:color="auto"/>
      </w:divBdr>
    </w:div>
    <w:div w:id="1315836576">
      <w:bodyDiv w:val="1"/>
      <w:marLeft w:val="0"/>
      <w:marRight w:val="0"/>
      <w:marTop w:val="0"/>
      <w:marBottom w:val="0"/>
      <w:divBdr>
        <w:top w:val="none" w:sz="0" w:space="0" w:color="auto"/>
        <w:left w:val="none" w:sz="0" w:space="0" w:color="auto"/>
        <w:bottom w:val="none" w:sz="0" w:space="0" w:color="auto"/>
        <w:right w:val="none" w:sz="0" w:space="0" w:color="auto"/>
      </w:divBdr>
    </w:div>
    <w:div w:id="1319729080">
      <w:bodyDiv w:val="1"/>
      <w:marLeft w:val="0"/>
      <w:marRight w:val="0"/>
      <w:marTop w:val="0"/>
      <w:marBottom w:val="0"/>
      <w:divBdr>
        <w:top w:val="none" w:sz="0" w:space="0" w:color="auto"/>
        <w:left w:val="none" w:sz="0" w:space="0" w:color="auto"/>
        <w:bottom w:val="none" w:sz="0" w:space="0" w:color="auto"/>
        <w:right w:val="none" w:sz="0" w:space="0" w:color="auto"/>
      </w:divBdr>
    </w:div>
    <w:div w:id="1340814451">
      <w:bodyDiv w:val="1"/>
      <w:marLeft w:val="0"/>
      <w:marRight w:val="0"/>
      <w:marTop w:val="0"/>
      <w:marBottom w:val="0"/>
      <w:divBdr>
        <w:top w:val="none" w:sz="0" w:space="0" w:color="auto"/>
        <w:left w:val="none" w:sz="0" w:space="0" w:color="auto"/>
        <w:bottom w:val="none" w:sz="0" w:space="0" w:color="auto"/>
        <w:right w:val="none" w:sz="0" w:space="0" w:color="auto"/>
      </w:divBdr>
      <w:divsChild>
        <w:div w:id="1192450783">
          <w:marLeft w:val="0"/>
          <w:marRight w:val="0"/>
          <w:marTop w:val="0"/>
          <w:marBottom w:val="0"/>
          <w:divBdr>
            <w:top w:val="none" w:sz="0" w:space="0" w:color="auto"/>
            <w:left w:val="none" w:sz="0" w:space="0" w:color="auto"/>
            <w:bottom w:val="none" w:sz="0" w:space="0" w:color="auto"/>
            <w:right w:val="none" w:sz="0" w:space="0" w:color="auto"/>
          </w:divBdr>
          <w:divsChild>
            <w:div w:id="11453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9667">
      <w:bodyDiv w:val="1"/>
      <w:marLeft w:val="0"/>
      <w:marRight w:val="0"/>
      <w:marTop w:val="0"/>
      <w:marBottom w:val="0"/>
      <w:divBdr>
        <w:top w:val="none" w:sz="0" w:space="0" w:color="auto"/>
        <w:left w:val="none" w:sz="0" w:space="0" w:color="auto"/>
        <w:bottom w:val="none" w:sz="0" w:space="0" w:color="auto"/>
        <w:right w:val="none" w:sz="0" w:space="0" w:color="auto"/>
      </w:divBdr>
      <w:divsChild>
        <w:div w:id="1022702264">
          <w:marLeft w:val="1440"/>
          <w:marRight w:val="0"/>
          <w:marTop w:val="0"/>
          <w:marBottom w:val="0"/>
          <w:divBdr>
            <w:top w:val="none" w:sz="0" w:space="0" w:color="auto"/>
            <w:left w:val="none" w:sz="0" w:space="0" w:color="auto"/>
            <w:bottom w:val="none" w:sz="0" w:space="0" w:color="auto"/>
            <w:right w:val="none" w:sz="0" w:space="0" w:color="auto"/>
          </w:divBdr>
        </w:div>
        <w:div w:id="1681006725">
          <w:marLeft w:val="1440"/>
          <w:marRight w:val="0"/>
          <w:marTop w:val="0"/>
          <w:marBottom w:val="0"/>
          <w:divBdr>
            <w:top w:val="none" w:sz="0" w:space="0" w:color="auto"/>
            <w:left w:val="none" w:sz="0" w:space="0" w:color="auto"/>
            <w:bottom w:val="none" w:sz="0" w:space="0" w:color="auto"/>
            <w:right w:val="none" w:sz="0" w:space="0" w:color="auto"/>
          </w:divBdr>
        </w:div>
        <w:div w:id="725763999">
          <w:marLeft w:val="1440"/>
          <w:marRight w:val="0"/>
          <w:marTop w:val="0"/>
          <w:marBottom w:val="0"/>
          <w:divBdr>
            <w:top w:val="none" w:sz="0" w:space="0" w:color="auto"/>
            <w:left w:val="none" w:sz="0" w:space="0" w:color="auto"/>
            <w:bottom w:val="none" w:sz="0" w:space="0" w:color="auto"/>
            <w:right w:val="none" w:sz="0" w:space="0" w:color="auto"/>
          </w:divBdr>
        </w:div>
        <w:div w:id="2084328246">
          <w:marLeft w:val="1440"/>
          <w:marRight w:val="0"/>
          <w:marTop w:val="0"/>
          <w:marBottom w:val="0"/>
          <w:divBdr>
            <w:top w:val="none" w:sz="0" w:space="0" w:color="auto"/>
            <w:left w:val="none" w:sz="0" w:space="0" w:color="auto"/>
            <w:bottom w:val="none" w:sz="0" w:space="0" w:color="auto"/>
            <w:right w:val="none" w:sz="0" w:space="0" w:color="auto"/>
          </w:divBdr>
        </w:div>
        <w:div w:id="246768184">
          <w:marLeft w:val="1440"/>
          <w:marRight w:val="0"/>
          <w:marTop w:val="0"/>
          <w:marBottom w:val="0"/>
          <w:divBdr>
            <w:top w:val="none" w:sz="0" w:space="0" w:color="auto"/>
            <w:left w:val="none" w:sz="0" w:space="0" w:color="auto"/>
            <w:bottom w:val="none" w:sz="0" w:space="0" w:color="auto"/>
            <w:right w:val="none" w:sz="0" w:space="0" w:color="auto"/>
          </w:divBdr>
        </w:div>
        <w:div w:id="2139642155">
          <w:marLeft w:val="1440"/>
          <w:marRight w:val="0"/>
          <w:marTop w:val="0"/>
          <w:marBottom w:val="0"/>
          <w:divBdr>
            <w:top w:val="none" w:sz="0" w:space="0" w:color="auto"/>
            <w:left w:val="none" w:sz="0" w:space="0" w:color="auto"/>
            <w:bottom w:val="none" w:sz="0" w:space="0" w:color="auto"/>
            <w:right w:val="none" w:sz="0" w:space="0" w:color="auto"/>
          </w:divBdr>
        </w:div>
        <w:div w:id="86586671">
          <w:marLeft w:val="1440"/>
          <w:marRight w:val="0"/>
          <w:marTop w:val="0"/>
          <w:marBottom w:val="0"/>
          <w:divBdr>
            <w:top w:val="none" w:sz="0" w:space="0" w:color="auto"/>
            <w:left w:val="none" w:sz="0" w:space="0" w:color="auto"/>
            <w:bottom w:val="none" w:sz="0" w:space="0" w:color="auto"/>
            <w:right w:val="none" w:sz="0" w:space="0" w:color="auto"/>
          </w:divBdr>
        </w:div>
        <w:div w:id="1515533781">
          <w:marLeft w:val="1440"/>
          <w:marRight w:val="0"/>
          <w:marTop w:val="0"/>
          <w:marBottom w:val="0"/>
          <w:divBdr>
            <w:top w:val="none" w:sz="0" w:space="0" w:color="auto"/>
            <w:left w:val="none" w:sz="0" w:space="0" w:color="auto"/>
            <w:bottom w:val="none" w:sz="0" w:space="0" w:color="auto"/>
            <w:right w:val="none" w:sz="0" w:space="0" w:color="auto"/>
          </w:divBdr>
        </w:div>
      </w:divsChild>
    </w:div>
    <w:div w:id="1413316125">
      <w:bodyDiv w:val="1"/>
      <w:marLeft w:val="0"/>
      <w:marRight w:val="0"/>
      <w:marTop w:val="0"/>
      <w:marBottom w:val="0"/>
      <w:divBdr>
        <w:top w:val="none" w:sz="0" w:space="0" w:color="auto"/>
        <w:left w:val="none" w:sz="0" w:space="0" w:color="auto"/>
        <w:bottom w:val="none" w:sz="0" w:space="0" w:color="auto"/>
        <w:right w:val="none" w:sz="0" w:space="0" w:color="auto"/>
      </w:divBdr>
    </w:div>
    <w:div w:id="1422335288">
      <w:bodyDiv w:val="1"/>
      <w:marLeft w:val="0"/>
      <w:marRight w:val="0"/>
      <w:marTop w:val="0"/>
      <w:marBottom w:val="0"/>
      <w:divBdr>
        <w:top w:val="none" w:sz="0" w:space="0" w:color="auto"/>
        <w:left w:val="none" w:sz="0" w:space="0" w:color="auto"/>
        <w:bottom w:val="none" w:sz="0" w:space="0" w:color="auto"/>
        <w:right w:val="none" w:sz="0" w:space="0" w:color="auto"/>
      </w:divBdr>
      <w:divsChild>
        <w:div w:id="2088726517">
          <w:marLeft w:val="0"/>
          <w:marRight w:val="0"/>
          <w:marTop w:val="0"/>
          <w:marBottom w:val="0"/>
          <w:divBdr>
            <w:top w:val="none" w:sz="0" w:space="0" w:color="auto"/>
            <w:left w:val="none" w:sz="0" w:space="0" w:color="auto"/>
            <w:bottom w:val="none" w:sz="0" w:space="0" w:color="auto"/>
            <w:right w:val="none" w:sz="0" w:space="0" w:color="auto"/>
          </w:divBdr>
          <w:divsChild>
            <w:div w:id="828398808">
              <w:marLeft w:val="0"/>
              <w:marRight w:val="0"/>
              <w:marTop w:val="0"/>
              <w:marBottom w:val="0"/>
              <w:divBdr>
                <w:top w:val="none" w:sz="0" w:space="0" w:color="auto"/>
                <w:left w:val="none" w:sz="0" w:space="0" w:color="auto"/>
                <w:bottom w:val="none" w:sz="0" w:space="0" w:color="auto"/>
                <w:right w:val="none" w:sz="0" w:space="0" w:color="auto"/>
              </w:divBdr>
            </w:div>
          </w:divsChild>
        </w:div>
        <w:div w:id="2062897444">
          <w:blockQuote w:val="1"/>
          <w:marLeft w:val="600"/>
          <w:marRight w:val="0"/>
          <w:marTop w:val="0"/>
          <w:marBottom w:val="0"/>
          <w:divBdr>
            <w:top w:val="none" w:sz="0" w:space="0" w:color="auto"/>
            <w:left w:val="none" w:sz="0" w:space="0" w:color="auto"/>
            <w:bottom w:val="none" w:sz="0" w:space="0" w:color="auto"/>
            <w:right w:val="none" w:sz="0" w:space="0" w:color="auto"/>
          </w:divBdr>
          <w:divsChild>
            <w:div w:id="800146182">
              <w:marLeft w:val="0"/>
              <w:marRight w:val="0"/>
              <w:marTop w:val="0"/>
              <w:marBottom w:val="0"/>
              <w:divBdr>
                <w:top w:val="none" w:sz="0" w:space="0" w:color="auto"/>
                <w:left w:val="none" w:sz="0" w:space="0" w:color="auto"/>
                <w:bottom w:val="none" w:sz="0" w:space="0" w:color="auto"/>
                <w:right w:val="none" w:sz="0" w:space="0" w:color="auto"/>
              </w:divBdr>
              <w:divsChild>
                <w:div w:id="795022368">
                  <w:marLeft w:val="0"/>
                  <w:marRight w:val="0"/>
                  <w:marTop w:val="0"/>
                  <w:marBottom w:val="0"/>
                  <w:divBdr>
                    <w:top w:val="none" w:sz="0" w:space="0" w:color="auto"/>
                    <w:left w:val="none" w:sz="0" w:space="0" w:color="auto"/>
                    <w:bottom w:val="none" w:sz="0" w:space="0" w:color="auto"/>
                    <w:right w:val="none" w:sz="0" w:space="0" w:color="auto"/>
                  </w:divBdr>
                </w:div>
              </w:divsChild>
            </w:div>
            <w:div w:id="920988161">
              <w:marLeft w:val="0"/>
              <w:marRight w:val="0"/>
              <w:marTop w:val="0"/>
              <w:marBottom w:val="0"/>
              <w:divBdr>
                <w:top w:val="none" w:sz="0" w:space="0" w:color="auto"/>
                <w:left w:val="none" w:sz="0" w:space="0" w:color="auto"/>
                <w:bottom w:val="none" w:sz="0" w:space="0" w:color="auto"/>
                <w:right w:val="none" w:sz="0" w:space="0" w:color="auto"/>
              </w:divBdr>
              <w:divsChild>
                <w:div w:id="17375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7753">
          <w:marLeft w:val="0"/>
          <w:marRight w:val="0"/>
          <w:marTop w:val="0"/>
          <w:marBottom w:val="0"/>
          <w:divBdr>
            <w:top w:val="none" w:sz="0" w:space="0" w:color="auto"/>
            <w:left w:val="none" w:sz="0" w:space="0" w:color="auto"/>
            <w:bottom w:val="none" w:sz="0" w:space="0" w:color="auto"/>
            <w:right w:val="none" w:sz="0" w:space="0" w:color="auto"/>
          </w:divBdr>
          <w:divsChild>
            <w:div w:id="13867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5913">
      <w:bodyDiv w:val="1"/>
      <w:marLeft w:val="0"/>
      <w:marRight w:val="0"/>
      <w:marTop w:val="0"/>
      <w:marBottom w:val="0"/>
      <w:divBdr>
        <w:top w:val="none" w:sz="0" w:space="0" w:color="auto"/>
        <w:left w:val="none" w:sz="0" w:space="0" w:color="auto"/>
        <w:bottom w:val="none" w:sz="0" w:space="0" w:color="auto"/>
        <w:right w:val="none" w:sz="0" w:space="0" w:color="auto"/>
      </w:divBdr>
    </w:div>
    <w:div w:id="1467501869">
      <w:bodyDiv w:val="1"/>
      <w:marLeft w:val="0"/>
      <w:marRight w:val="0"/>
      <w:marTop w:val="0"/>
      <w:marBottom w:val="0"/>
      <w:divBdr>
        <w:top w:val="none" w:sz="0" w:space="0" w:color="auto"/>
        <w:left w:val="none" w:sz="0" w:space="0" w:color="auto"/>
        <w:bottom w:val="none" w:sz="0" w:space="0" w:color="auto"/>
        <w:right w:val="none" w:sz="0" w:space="0" w:color="auto"/>
      </w:divBdr>
    </w:div>
    <w:div w:id="1474175065">
      <w:bodyDiv w:val="1"/>
      <w:marLeft w:val="0"/>
      <w:marRight w:val="0"/>
      <w:marTop w:val="0"/>
      <w:marBottom w:val="0"/>
      <w:divBdr>
        <w:top w:val="none" w:sz="0" w:space="0" w:color="auto"/>
        <w:left w:val="none" w:sz="0" w:space="0" w:color="auto"/>
        <w:bottom w:val="none" w:sz="0" w:space="0" w:color="auto"/>
        <w:right w:val="none" w:sz="0" w:space="0" w:color="auto"/>
      </w:divBdr>
    </w:div>
    <w:div w:id="1492020861">
      <w:bodyDiv w:val="1"/>
      <w:marLeft w:val="0"/>
      <w:marRight w:val="0"/>
      <w:marTop w:val="0"/>
      <w:marBottom w:val="0"/>
      <w:divBdr>
        <w:top w:val="none" w:sz="0" w:space="0" w:color="auto"/>
        <w:left w:val="none" w:sz="0" w:space="0" w:color="auto"/>
        <w:bottom w:val="none" w:sz="0" w:space="0" w:color="auto"/>
        <w:right w:val="none" w:sz="0" w:space="0" w:color="auto"/>
      </w:divBdr>
    </w:div>
    <w:div w:id="1526628265">
      <w:bodyDiv w:val="1"/>
      <w:marLeft w:val="0"/>
      <w:marRight w:val="0"/>
      <w:marTop w:val="0"/>
      <w:marBottom w:val="0"/>
      <w:divBdr>
        <w:top w:val="none" w:sz="0" w:space="0" w:color="auto"/>
        <w:left w:val="none" w:sz="0" w:space="0" w:color="auto"/>
        <w:bottom w:val="none" w:sz="0" w:space="0" w:color="auto"/>
        <w:right w:val="none" w:sz="0" w:space="0" w:color="auto"/>
      </w:divBdr>
    </w:div>
    <w:div w:id="1526938532">
      <w:bodyDiv w:val="1"/>
      <w:marLeft w:val="0"/>
      <w:marRight w:val="0"/>
      <w:marTop w:val="0"/>
      <w:marBottom w:val="0"/>
      <w:divBdr>
        <w:top w:val="none" w:sz="0" w:space="0" w:color="auto"/>
        <w:left w:val="none" w:sz="0" w:space="0" w:color="auto"/>
        <w:bottom w:val="none" w:sz="0" w:space="0" w:color="auto"/>
        <w:right w:val="none" w:sz="0" w:space="0" w:color="auto"/>
      </w:divBdr>
      <w:divsChild>
        <w:div w:id="282273739">
          <w:marLeft w:val="0"/>
          <w:marRight w:val="0"/>
          <w:marTop w:val="0"/>
          <w:marBottom w:val="0"/>
          <w:divBdr>
            <w:top w:val="none" w:sz="0" w:space="0" w:color="auto"/>
            <w:left w:val="none" w:sz="0" w:space="0" w:color="auto"/>
            <w:bottom w:val="none" w:sz="0" w:space="0" w:color="auto"/>
            <w:right w:val="none" w:sz="0" w:space="0" w:color="auto"/>
          </w:divBdr>
        </w:div>
        <w:div w:id="152643300">
          <w:marLeft w:val="0"/>
          <w:marRight w:val="0"/>
          <w:marTop w:val="0"/>
          <w:marBottom w:val="0"/>
          <w:divBdr>
            <w:top w:val="none" w:sz="0" w:space="0" w:color="auto"/>
            <w:left w:val="none" w:sz="0" w:space="0" w:color="auto"/>
            <w:bottom w:val="none" w:sz="0" w:space="0" w:color="auto"/>
            <w:right w:val="none" w:sz="0" w:space="0" w:color="auto"/>
          </w:divBdr>
          <w:divsChild>
            <w:div w:id="1098907878">
              <w:marLeft w:val="0"/>
              <w:marRight w:val="0"/>
              <w:marTop w:val="0"/>
              <w:marBottom w:val="0"/>
              <w:divBdr>
                <w:top w:val="none" w:sz="0" w:space="0" w:color="auto"/>
                <w:left w:val="none" w:sz="0" w:space="0" w:color="auto"/>
                <w:bottom w:val="none" w:sz="0" w:space="0" w:color="auto"/>
                <w:right w:val="none" w:sz="0" w:space="0" w:color="auto"/>
              </w:divBdr>
            </w:div>
          </w:divsChild>
        </w:div>
        <w:div w:id="1643927087">
          <w:marLeft w:val="0"/>
          <w:marRight w:val="0"/>
          <w:marTop w:val="0"/>
          <w:marBottom w:val="0"/>
          <w:divBdr>
            <w:top w:val="none" w:sz="0" w:space="0" w:color="auto"/>
            <w:left w:val="none" w:sz="0" w:space="0" w:color="auto"/>
            <w:bottom w:val="none" w:sz="0" w:space="0" w:color="auto"/>
            <w:right w:val="none" w:sz="0" w:space="0" w:color="auto"/>
          </w:divBdr>
          <w:divsChild>
            <w:div w:id="1370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4004">
      <w:bodyDiv w:val="1"/>
      <w:marLeft w:val="0"/>
      <w:marRight w:val="0"/>
      <w:marTop w:val="0"/>
      <w:marBottom w:val="0"/>
      <w:divBdr>
        <w:top w:val="none" w:sz="0" w:space="0" w:color="auto"/>
        <w:left w:val="none" w:sz="0" w:space="0" w:color="auto"/>
        <w:bottom w:val="none" w:sz="0" w:space="0" w:color="auto"/>
        <w:right w:val="none" w:sz="0" w:space="0" w:color="auto"/>
      </w:divBdr>
      <w:divsChild>
        <w:div w:id="1230578960">
          <w:marLeft w:val="0"/>
          <w:marRight w:val="0"/>
          <w:marTop w:val="0"/>
          <w:marBottom w:val="0"/>
          <w:divBdr>
            <w:top w:val="none" w:sz="0" w:space="0" w:color="auto"/>
            <w:left w:val="none" w:sz="0" w:space="0" w:color="auto"/>
            <w:bottom w:val="none" w:sz="0" w:space="0" w:color="auto"/>
            <w:right w:val="none" w:sz="0" w:space="0" w:color="auto"/>
          </w:divBdr>
          <w:divsChild>
            <w:div w:id="14662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3753">
      <w:bodyDiv w:val="1"/>
      <w:marLeft w:val="0"/>
      <w:marRight w:val="0"/>
      <w:marTop w:val="0"/>
      <w:marBottom w:val="0"/>
      <w:divBdr>
        <w:top w:val="none" w:sz="0" w:space="0" w:color="auto"/>
        <w:left w:val="none" w:sz="0" w:space="0" w:color="auto"/>
        <w:bottom w:val="none" w:sz="0" w:space="0" w:color="auto"/>
        <w:right w:val="none" w:sz="0" w:space="0" w:color="auto"/>
      </w:divBdr>
    </w:div>
    <w:div w:id="1592354232">
      <w:bodyDiv w:val="1"/>
      <w:marLeft w:val="0"/>
      <w:marRight w:val="0"/>
      <w:marTop w:val="0"/>
      <w:marBottom w:val="0"/>
      <w:divBdr>
        <w:top w:val="none" w:sz="0" w:space="0" w:color="auto"/>
        <w:left w:val="none" w:sz="0" w:space="0" w:color="auto"/>
        <w:bottom w:val="none" w:sz="0" w:space="0" w:color="auto"/>
        <w:right w:val="none" w:sz="0" w:space="0" w:color="auto"/>
      </w:divBdr>
    </w:div>
    <w:div w:id="1618023867">
      <w:bodyDiv w:val="1"/>
      <w:marLeft w:val="0"/>
      <w:marRight w:val="0"/>
      <w:marTop w:val="0"/>
      <w:marBottom w:val="0"/>
      <w:divBdr>
        <w:top w:val="none" w:sz="0" w:space="0" w:color="auto"/>
        <w:left w:val="none" w:sz="0" w:space="0" w:color="auto"/>
        <w:bottom w:val="none" w:sz="0" w:space="0" w:color="auto"/>
        <w:right w:val="none" w:sz="0" w:space="0" w:color="auto"/>
      </w:divBdr>
    </w:div>
    <w:div w:id="1628589562">
      <w:bodyDiv w:val="1"/>
      <w:marLeft w:val="0"/>
      <w:marRight w:val="0"/>
      <w:marTop w:val="0"/>
      <w:marBottom w:val="0"/>
      <w:divBdr>
        <w:top w:val="none" w:sz="0" w:space="0" w:color="auto"/>
        <w:left w:val="none" w:sz="0" w:space="0" w:color="auto"/>
        <w:bottom w:val="none" w:sz="0" w:space="0" w:color="auto"/>
        <w:right w:val="none" w:sz="0" w:space="0" w:color="auto"/>
      </w:divBdr>
    </w:div>
    <w:div w:id="1642418187">
      <w:bodyDiv w:val="1"/>
      <w:marLeft w:val="0"/>
      <w:marRight w:val="0"/>
      <w:marTop w:val="0"/>
      <w:marBottom w:val="0"/>
      <w:divBdr>
        <w:top w:val="none" w:sz="0" w:space="0" w:color="auto"/>
        <w:left w:val="none" w:sz="0" w:space="0" w:color="auto"/>
        <w:bottom w:val="none" w:sz="0" w:space="0" w:color="auto"/>
        <w:right w:val="none" w:sz="0" w:space="0" w:color="auto"/>
      </w:divBdr>
    </w:div>
    <w:div w:id="1657764729">
      <w:bodyDiv w:val="1"/>
      <w:marLeft w:val="0"/>
      <w:marRight w:val="0"/>
      <w:marTop w:val="0"/>
      <w:marBottom w:val="0"/>
      <w:divBdr>
        <w:top w:val="none" w:sz="0" w:space="0" w:color="auto"/>
        <w:left w:val="none" w:sz="0" w:space="0" w:color="auto"/>
        <w:bottom w:val="none" w:sz="0" w:space="0" w:color="auto"/>
        <w:right w:val="none" w:sz="0" w:space="0" w:color="auto"/>
      </w:divBdr>
    </w:div>
    <w:div w:id="1662418099">
      <w:bodyDiv w:val="1"/>
      <w:marLeft w:val="0"/>
      <w:marRight w:val="0"/>
      <w:marTop w:val="0"/>
      <w:marBottom w:val="0"/>
      <w:divBdr>
        <w:top w:val="none" w:sz="0" w:space="0" w:color="auto"/>
        <w:left w:val="none" w:sz="0" w:space="0" w:color="auto"/>
        <w:bottom w:val="none" w:sz="0" w:space="0" w:color="auto"/>
        <w:right w:val="none" w:sz="0" w:space="0" w:color="auto"/>
      </w:divBdr>
    </w:div>
    <w:div w:id="1668555744">
      <w:bodyDiv w:val="1"/>
      <w:marLeft w:val="0"/>
      <w:marRight w:val="0"/>
      <w:marTop w:val="0"/>
      <w:marBottom w:val="0"/>
      <w:divBdr>
        <w:top w:val="none" w:sz="0" w:space="0" w:color="auto"/>
        <w:left w:val="none" w:sz="0" w:space="0" w:color="auto"/>
        <w:bottom w:val="none" w:sz="0" w:space="0" w:color="auto"/>
        <w:right w:val="none" w:sz="0" w:space="0" w:color="auto"/>
      </w:divBdr>
      <w:divsChild>
        <w:div w:id="762606276">
          <w:marLeft w:val="446"/>
          <w:marRight w:val="0"/>
          <w:marTop w:val="0"/>
          <w:marBottom w:val="0"/>
          <w:divBdr>
            <w:top w:val="none" w:sz="0" w:space="0" w:color="auto"/>
            <w:left w:val="none" w:sz="0" w:space="0" w:color="auto"/>
            <w:bottom w:val="none" w:sz="0" w:space="0" w:color="auto"/>
            <w:right w:val="none" w:sz="0" w:space="0" w:color="auto"/>
          </w:divBdr>
        </w:div>
      </w:divsChild>
    </w:div>
    <w:div w:id="1688485027">
      <w:bodyDiv w:val="1"/>
      <w:marLeft w:val="0"/>
      <w:marRight w:val="0"/>
      <w:marTop w:val="0"/>
      <w:marBottom w:val="0"/>
      <w:divBdr>
        <w:top w:val="none" w:sz="0" w:space="0" w:color="auto"/>
        <w:left w:val="none" w:sz="0" w:space="0" w:color="auto"/>
        <w:bottom w:val="none" w:sz="0" w:space="0" w:color="auto"/>
        <w:right w:val="none" w:sz="0" w:space="0" w:color="auto"/>
      </w:divBdr>
    </w:div>
    <w:div w:id="1712144539">
      <w:bodyDiv w:val="1"/>
      <w:marLeft w:val="0"/>
      <w:marRight w:val="0"/>
      <w:marTop w:val="0"/>
      <w:marBottom w:val="0"/>
      <w:divBdr>
        <w:top w:val="none" w:sz="0" w:space="0" w:color="auto"/>
        <w:left w:val="none" w:sz="0" w:space="0" w:color="auto"/>
        <w:bottom w:val="none" w:sz="0" w:space="0" w:color="auto"/>
        <w:right w:val="none" w:sz="0" w:space="0" w:color="auto"/>
      </w:divBdr>
      <w:divsChild>
        <w:div w:id="717631714">
          <w:marLeft w:val="1440"/>
          <w:marRight w:val="0"/>
          <w:marTop w:val="0"/>
          <w:marBottom w:val="0"/>
          <w:divBdr>
            <w:top w:val="none" w:sz="0" w:space="0" w:color="auto"/>
            <w:left w:val="none" w:sz="0" w:space="0" w:color="auto"/>
            <w:bottom w:val="none" w:sz="0" w:space="0" w:color="auto"/>
            <w:right w:val="none" w:sz="0" w:space="0" w:color="auto"/>
          </w:divBdr>
        </w:div>
      </w:divsChild>
    </w:div>
    <w:div w:id="1735196719">
      <w:bodyDiv w:val="1"/>
      <w:marLeft w:val="0"/>
      <w:marRight w:val="0"/>
      <w:marTop w:val="0"/>
      <w:marBottom w:val="0"/>
      <w:divBdr>
        <w:top w:val="none" w:sz="0" w:space="0" w:color="auto"/>
        <w:left w:val="none" w:sz="0" w:space="0" w:color="auto"/>
        <w:bottom w:val="none" w:sz="0" w:space="0" w:color="auto"/>
        <w:right w:val="none" w:sz="0" w:space="0" w:color="auto"/>
      </w:divBdr>
    </w:div>
    <w:div w:id="1747066188">
      <w:bodyDiv w:val="1"/>
      <w:marLeft w:val="0"/>
      <w:marRight w:val="0"/>
      <w:marTop w:val="0"/>
      <w:marBottom w:val="0"/>
      <w:divBdr>
        <w:top w:val="none" w:sz="0" w:space="0" w:color="auto"/>
        <w:left w:val="none" w:sz="0" w:space="0" w:color="auto"/>
        <w:bottom w:val="none" w:sz="0" w:space="0" w:color="auto"/>
        <w:right w:val="none" w:sz="0" w:space="0" w:color="auto"/>
      </w:divBdr>
    </w:div>
    <w:div w:id="1818111670">
      <w:bodyDiv w:val="1"/>
      <w:marLeft w:val="0"/>
      <w:marRight w:val="0"/>
      <w:marTop w:val="0"/>
      <w:marBottom w:val="0"/>
      <w:divBdr>
        <w:top w:val="none" w:sz="0" w:space="0" w:color="auto"/>
        <w:left w:val="none" w:sz="0" w:space="0" w:color="auto"/>
        <w:bottom w:val="none" w:sz="0" w:space="0" w:color="auto"/>
        <w:right w:val="none" w:sz="0" w:space="0" w:color="auto"/>
      </w:divBdr>
      <w:divsChild>
        <w:div w:id="1582984262">
          <w:marLeft w:val="1440"/>
          <w:marRight w:val="0"/>
          <w:marTop w:val="0"/>
          <w:marBottom w:val="0"/>
          <w:divBdr>
            <w:top w:val="none" w:sz="0" w:space="0" w:color="auto"/>
            <w:left w:val="none" w:sz="0" w:space="0" w:color="auto"/>
            <w:bottom w:val="none" w:sz="0" w:space="0" w:color="auto"/>
            <w:right w:val="none" w:sz="0" w:space="0" w:color="auto"/>
          </w:divBdr>
        </w:div>
      </w:divsChild>
    </w:div>
    <w:div w:id="1820800330">
      <w:bodyDiv w:val="1"/>
      <w:marLeft w:val="0"/>
      <w:marRight w:val="0"/>
      <w:marTop w:val="0"/>
      <w:marBottom w:val="0"/>
      <w:divBdr>
        <w:top w:val="none" w:sz="0" w:space="0" w:color="auto"/>
        <w:left w:val="none" w:sz="0" w:space="0" w:color="auto"/>
        <w:bottom w:val="none" w:sz="0" w:space="0" w:color="auto"/>
        <w:right w:val="none" w:sz="0" w:space="0" w:color="auto"/>
      </w:divBdr>
      <w:divsChild>
        <w:div w:id="1071194607">
          <w:marLeft w:val="1440"/>
          <w:marRight w:val="0"/>
          <w:marTop w:val="0"/>
          <w:marBottom w:val="0"/>
          <w:divBdr>
            <w:top w:val="none" w:sz="0" w:space="0" w:color="auto"/>
            <w:left w:val="none" w:sz="0" w:space="0" w:color="auto"/>
            <w:bottom w:val="none" w:sz="0" w:space="0" w:color="auto"/>
            <w:right w:val="none" w:sz="0" w:space="0" w:color="auto"/>
          </w:divBdr>
        </w:div>
        <w:div w:id="1760637252">
          <w:marLeft w:val="1440"/>
          <w:marRight w:val="0"/>
          <w:marTop w:val="0"/>
          <w:marBottom w:val="0"/>
          <w:divBdr>
            <w:top w:val="none" w:sz="0" w:space="0" w:color="auto"/>
            <w:left w:val="none" w:sz="0" w:space="0" w:color="auto"/>
            <w:bottom w:val="none" w:sz="0" w:space="0" w:color="auto"/>
            <w:right w:val="none" w:sz="0" w:space="0" w:color="auto"/>
          </w:divBdr>
        </w:div>
        <w:div w:id="374476707">
          <w:marLeft w:val="1440"/>
          <w:marRight w:val="0"/>
          <w:marTop w:val="0"/>
          <w:marBottom w:val="0"/>
          <w:divBdr>
            <w:top w:val="none" w:sz="0" w:space="0" w:color="auto"/>
            <w:left w:val="none" w:sz="0" w:space="0" w:color="auto"/>
            <w:bottom w:val="none" w:sz="0" w:space="0" w:color="auto"/>
            <w:right w:val="none" w:sz="0" w:space="0" w:color="auto"/>
          </w:divBdr>
        </w:div>
        <w:div w:id="1391465286">
          <w:marLeft w:val="1440"/>
          <w:marRight w:val="0"/>
          <w:marTop w:val="0"/>
          <w:marBottom w:val="0"/>
          <w:divBdr>
            <w:top w:val="none" w:sz="0" w:space="0" w:color="auto"/>
            <w:left w:val="none" w:sz="0" w:space="0" w:color="auto"/>
            <w:bottom w:val="none" w:sz="0" w:space="0" w:color="auto"/>
            <w:right w:val="none" w:sz="0" w:space="0" w:color="auto"/>
          </w:divBdr>
        </w:div>
      </w:divsChild>
    </w:div>
    <w:div w:id="1836408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770">
          <w:marLeft w:val="446"/>
          <w:marRight w:val="0"/>
          <w:marTop w:val="0"/>
          <w:marBottom w:val="0"/>
          <w:divBdr>
            <w:top w:val="none" w:sz="0" w:space="0" w:color="auto"/>
            <w:left w:val="none" w:sz="0" w:space="0" w:color="auto"/>
            <w:bottom w:val="none" w:sz="0" w:space="0" w:color="auto"/>
            <w:right w:val="none" w:sz="0" w:space="0" w:color="auto"/>
          </w:divBdr>
        </w:div>
      </w:divsChild>
    </w:div>
    <w:div w:id="1853255257">
      <w:bodyDiv w:val="1"/>
      <w:marLeft w:val="0"/>
      <w:marRight w:val="0"/>
      <w:marTop w:val="0"/>
      <w:marBottom w:val="0"/>
      <w:divBdr>
        <w:top w:val="none" w:sz="0" w:space="0" w:color="auto"/>
        <w:left w:val="none" w:sz="0" w:space="0" w:color="auto"/>
        <w:bottom w:val="none" w:sz="0" w:space="0" w:color="auto"/>
        <w:right w:val="none" w:sz="0" w:space="0" w:color="auto"/>
      </w:divBdr>
    </w:div>
    <w:div w:id="1857226966">
      <w:bodyDiv w:val="1"/>
      <w:marLeft w:val="0"/>
      <w:marRight w:val="0"/>
      <w:marTop w:val="0"/>
      <w:marBottom w:val="0"/>
      <w:divBdr>
        <w:top w:val="none" w:sz="0" w:space="0" w:color="auto"/>
        <w:left w:val="none" w:sz="0" w:space="0" w:color="auto"/>
        <w:bottom w:val="none" w:sz="0" w:space="0" w:color="auto"/>
        <w:right w:val="none" w:sz="0" w:space="0" w:color="auto"/>
      </w:divBdr>
    </w:div>
    <w:div w:id="1878546997">
      <w:bodyDiv w:val="1"/>
      <w:marLeft w:val="0"/>
      <w:marRight w:val="0"/>
      <w:marTop w:val="0"/>
      <w:marBottom w:val="0"/>
      <w:divBdr>
        <w:top w:val="none" w:sz="0" w:space="0" w:color="auto"/>
        <w:left w:val="none" w:sz="0" w:space="0" w:color="auto"/>
        <w:bottom w:val="none" w:sz="0" w:space="0" w:color="auto"/>
        <w:right w:val="none" w:sz="0" w:space="0" w:color="auto"/>
      </w:divBdr>
      <w:divsChild>
        <w:div w:id="74864289">
          <w:marLeft w:val="0"/>
          <w:marRight w:val="0"/>
          <w:marTop w:val="0"/>
          <w:marBottom w:val="0"/>
          <w:divBdr>
            <w:top w:val="none" w:sz="0" w:space="0" w:color="auto"/>
            <w:left w:val="none" w:sz="0" w:space="0" w:color="auto"/>
            <w:bottom w:val="none" w:sz="0" w:space="0" w:color="auto"/>
            <w:right w:val="none" w:sz="0" w:space="0" w:color="auto"/>
          </w:divBdr>
        </w:div>
        <w:div w:id="23602516">
          <w:marLeft w:val="0"/>
          <w:marRight w:val="0"/>
          <w:marTop w:val="0"/>
          <w:marBottom w:val="0"/>
          <w:divBdr>
            <w:top w:val="none" w:sz="0" w:space="0" w:color="auto"/>
            <w:left w:val="none" w:sz="0" w:space="0" w:color="auto"/>
            <w:bottom w:val="none" w:sz="0" w:space="0" w:color="auto"/>
            <w:right w:val="none" w:sz="0" w:space="0" w:color="auto"/>
          </w:divBdr>
        </w:div>
        <w:div w:id="596788372">
          <w:marLeft w:val="0"/>
          <w:marRight w:val="0"/>
          <w:marTop w:val="0"/>
          <w:marBottom w:val="0"/>
          <w:divBdr>
            <w:top w:val="none" w:sz="0" w:space="0" w:color="auto"/>
            <w:left w:val="none" w:sz="0" w:space="0" w:color="auto"/>
            <w:bottom w:val="none" w:sz="0" w:space="0" w:color="auto"/>
            <w:right w:val="none" w:sz="0" w:space="0" w:color="auto"/>
          </w:divBdr>
        </w:div>
      </w:divsChild>
    </w:div>
    <w:div w:id="1890914939">
      <w:bodyDiv w:val="1"/>
      <w:marLeft w:val="0"/>
      <w:marRight w:val="0"/>
      <w:marTop w:val="0"/>
      <w:marBottom w:val="0"/>
      <w:divBdr>
        <w:top w:val="none" w:sz="0" w:space="0" w:color="auto"/>
        <w:left w:val="none" w:sz="0" w:space="0" w:color="auto"/>
        <w:bottom w:val="none" w:sz="0" w:space="0" w:color="auto"/>
        <w:right w:val="none" w:sz="0" w:space="0" w:color="auto"/>
      </w:divBdr>
      <w:divsChild>
        <w:div w:id="1076633452">
          <w:marLeft w:val="1440"/>
          <w:marRight w:val="0"/>
          <w:marTop w:val="0"/>
          <w:marBottom w:val="0"/>
          <w:divBdr>
            <w:top w:val="none" w:sz="0" w:space="0" w:color="auto"/>
            <w:left w:val="none" w:sz="0" w:space="0" w:color="auto"/>
            <w:bottom w:val="none" w:sz="0" w:space="0" w:color="auto"/>
            <w:right w:val="none" w:sz="0" w:space="0" w:color="auto"/>
          </w:divBdr>
        </w:div>
        <w:div w:id="2008049522">
          <w:marLeft w:val="1440"/>
          <w:marRight w:val="0"/>
          <w:marTop w:val="0"/>
          <w:marBottom w:val="0"/>
          <w:divBdr>
            <w:top w:val="none" w:sz="0" w:space="0" w:color="auto"/>
            <w:left w:val="none" w:sz="0" w:space="0" w:color="auto"/>
            <w:bottom w:val="none" w:sz="0" w:space="0" w:color="auto"/>
            <w:right w:val="none" w:sz="0" w:space="0" w:color="auto"/>
          </w:divBdr>
        </w:div>
        <w:div w:id="1434587769">
          <w:marLeft w:val="1440"/>
          <w:marRight w:val="0"/>
          <w:marTop w:val="0"/>
          <w:marBottom w:val="0"/>
          <w:divBdr>
            <w:top w:val="none" w:sz="0" w:space="0" w:color="auto"/>
            <w:left w:val="none" w:sz="0" w:space="0" w:color="auto"/>
            <w:bottom w:val="none" w:sz="0" w:space="0" w:color="auto"/>
            <w:right w:val="none" w:sz="0" w:space="0" w:color="auto"/>
          </w:divBdr>
        </w:div>
        <w:div w:id="431899928">
          <w:marLeft w:val="1440"/>
          <w:marRight w:val="0"/>
          <w:marTop w:val="0"/>
          <w:marBottom w:val="0"/>
          <w:divBdr>
            <w:top w:val="none" w:sz="0" w:space="0" w:color="auto"/>
            <w:left w:val="none" w:sz="0" w:space="0" w:color="auto"/>
            <w:bottom w:val="none" w:sz="0" w:space="0" w:color="auto"/>
            <w:right w:val="none" w:sz="0" w:space="0" w:color="auto"/>
          </w:divBdr>
        </w:div>
        <w:div w:id="2043702676">
          <w:marLeft w:val="1440"/>
          <w:marRight w:val="0"/>
          <w:marTop w:val="0"/>
          <w:marBottom w:val="0"/>
          <w:divBdr>
            <w:top w:val="none" w:sz="0" w:space="0" w:color="auto"/>
            <w:left w:val="none" w:sz="0" w:space="0" w:color="auto"/>
            <w:bottom w:val="none" w:sz="0" w:space="0" w:color="auto"/>
            <w:right w:val="none" w:sz="0" w:space="0" w:color="auto"/>
          </w:divBdr>
        </w:div>
        <w:div w:id="210045345">
          <w:marLeft w:val="1440"/>
          <w:marRight w:val="0"/>
          <w:marTop w:val="0"/>
          <w:marBottom w:val="0"/>
          <w:divBdr>
            <w:top w:val="none" w:sz="0" w:space="0" w:color="auto"/>
            <w:left w:val="none" w:sz="0" w:space="0" w:color="auto"/>
            <w:bottom w:val="none" w:sz="0" w:space="0" w:color="auto"/>
            <w:right w:val="none" w:sz="0" w:space="0" w:color="auto"/>
          </w:divBdr>
        </w:div>
        <w:div w:id="1150946849">
          <w:marLeft w:val="1440"/>
          <w:marRight w:val="0"/>
          <w:marTop w:val="0"/>
          <w:marBottom w:val="0"/>
          <w:divBdr>
            <w:top w:val="none" w:sz="0" w:space="0" w:color="auto"/>
            <w:left w:val="none" w:sz="0" w:space="0" w:color="auto"/>
            <w:bottom w:val="none" w:sz="0" w:space="0" w:color="auto"/>
            <w:right w:val="none" w:sz="0" w:space="0" w:color="auto"/>
          </w:divBdr>
        </w:div>
        <w:div w:id="4864033">
          <w:marLeft w:val="1440"/>
          <w:marRight w:val="0"/>
          <w:marTop w:val="0"/>
          <w:marBottom w:val="0"/>
          <w:divBdr>
            <w:top w:val="none" w:sz="0" w:space="0" w:color="auto"/>
            <w:left w:val="none" w:sz="0" w:space="0" w:color="auto"/>
            <w:bottom w:val="none" w:sz="0" w:space="0" w:color="auto"/>
            <w:right w:val="none" w:sz="0" w:space="0" w:color="auto"/>
          </w:divBdr>
        </w:div>
      </w:divsChild>
    </w:div>
    <w:div w:id="1899123937">
      <w:bodyDiv w:val="1"/>
      <w:marLeft w:val="0"/>
      <w:marRight w:val="0"/>
      <w:marTop w:val="0"/>
      <w:marBottom w:val="0"/>
      <w:divBdr>
        <w:top w:val="none" w:sz="0" w:space="0" w:color="auto"/>
        <w:left w:val="none" w:sz="0" w:space="0" w:color="auto"/>
        <w:bottom w:val="none" w:sz="0" w:space="0" w:color="auto"/>
        <w:right w:val="none" w:sz="0" w:space="0" w:color="auto"/>
      </w:divBdr>
    </w:div>
    <w:div w:id="1908763838">
      <w:bodyDiv w:val="1"/>
      <w:marLeft w:val="0"/>
      <w:marRight w:val="0"/>
      <w:marTop w:val="0"/>
      <w:marBottom w:val="0"/>
      <w:divBdr>
        <w:top w:val="none" w:sz="0" w:space="0" w:color="auto"/>
        <w:left w:val="none" w:sz="0" w:space="0" w:color="auto"/>
        <w:bottom w:val="none" w:sz="0" w:space="0" w:color="auto"/>
        <w:right w:val="none" w:sz="0" w:space="0" w:color="auto"/>
      </w:divBdr>
      <w:divsChild>
        <w:div w:id="196547863">
          <w:marLeft w:val="1440"/>
          <w:marRight w:val="0"/>
          <w:marTop w:val="0"/>
          <w:marBottom w:val="0"/>
          <w:divBdr>
            <w:top w:val="none" w:sz="0" w:space="0" w:color="auto"/>
            <w:left w:val="none" w:sz="0" w:space="0" w:color="auto"/>
            <w:bottom w:val="none" w:sz="0" w:space="0" w:color="auto"/>
            <w:right w:val="none" w:sz="0" w:space="0" w:color="auto"/>
          </w:divBdr>
        </w:div>
        <w:div w:id="2055736777">
          <w:marLeft w:val="1440"/>
          <w:marRight w:val="0"/>
          <w:marTop w:val="0"/>
          <w:marBottom w:val="0"/>
          <w:divBdr>
            <w:top w:val="none" w:sz="0" w:space="0" w:color="auto"/>
            <w:left w:val="none" w:sz="0" w:space="0" w:color="auto"/>
            <w:bottom w:val="none" w:sz="0" w:space="0" w:color="auto"/>
            <w:right w:val="none" w:sz="0" w:space="0" w:color="auto"/>
          </w:divBdr>
        </w:div>
        <w:div w:id="856892505">
          <w:marLeft w:val="1440"/>
          <w:marRight w:val="0"/>
          <w:marTop w:val="0"/>
          <w:marBottom w:val="0"/>
          <w:divBdr>
            <w:top w:val="none" w:sz="0" w:space="0" w:color="auto"/>
            <w:left w:val="none" w:sz="0" w:space="0" w:color="auto"/>
            <w:bottom w:val="none" w:sz="0" w:space="0" w:color="auto"/>
            <w:right w:val="none" w:sz="0" w:space="0" w:color="auto"/>
          </w:divBdr>
        </w:div>
        <w:div w:id="437989170">
          <w:marLeft w:val="1440"/>
          <w:marRight w:val="0"/>
          <w:marTop w:val="0"/>
          <w:marBottom w:val="0"/>
          <w:divBdr>
            <w:top w:val="none" w:sz="0" w:space="0" w:color="auto"/>
            <w:left w:val="none" w:sz="0" w:space="0" w:color="auto"/>
            <w:bottom w:val="none" w:sz="0" w:space="0" w:color="auto"/>
            <w:right w:val="none" w:sz="0" w:space="0" w:color="auto"/>
          </w:divBdr>
        </w:div>
        <w:div w:id="2109156322">
          <w:marLeft w:val="1440"/>
          <w:marRight w:val="0"/>
          <w:marTop w:val="0"/>
          <w:marBottom w:val="0"/>
          <w:divBdr>
            <w:top w:val="none" w:sz="0" w:space="0" w:color="auto"/>
            <w:left w:val="none" w:sz="0" w:space="0" w:color="auto"/>
            <w:bottom w:val="none" w:sz="0" w:space="0" w:color="auto"/>
            <w:right w:val="none" w:sz="0" w:space="0" w:color="auto"/>
          </w:divBdr>
        </w:div>
        <w:div w:id="357505579">
          <w:marLeft w:val="1440"/>
          <w:marRight w:val="0"/>
          <w:marTop w:val="0"/>
          <w:marBottom w:val="0"/>
          <w:divBdr>
            <w:top w:val="none" w:sz="0" w:space="0" w:color="auto"/>
            <w:left w:val="none" w:sz="0" w:space="0" w:color="auto"/>
            <w:bottom w:val="none" w:sz="0" w:space="0" w:color="auto"/>
            <w:right w:val="none" w:sz="0" w:space="0" w:color="auto"/>
          </w:divBdr>
        </w:div>
        <w:div w:id="559249655">
          <w:marLeft w:val="1440"/>
          <w:marRight w:val="0"/>
          <w:marTop w:val="0"/>
          <w:marBottom w:val="0"/>
          <w:divBdr>
            <w:top w:val="none" w:sz="0" w:space="0" w:color="auto"/>
            <w:left w:val="none" w:sz="0" w:space="0" w:color="auto"/>
            <w:bottom w:val="none" w:sz="0" w:space="0" w:color="auto"/>
            <w:right w:val="none" w:sz="0" w:space="0" w:color="auto"/>
          </w:divBdr>
        </w:div>
        <w:div w:id="1542009549">
          <w:marLeft w:val="1440"/>
          <w:marRight w:val="0"/>
          <w:marTop w:val="0"/>
          <w:marBottom w:val="0"/>
          <w:divBdr>
            <w:top w:val="none" w:sz="0" w:space="0" w:color="auto"/>
            <w:left w:val="none" w:sz="0" w:space="0" w:color="auto"/>
            <w:bottom w:val="none" w:sz="0" w:space="0" w:color="auto"/>
            <w:right w:val="none" w:sz="0" w:space="0" w:color="auto"/>
          </w:divBdr>
        </w:div>
      </w:divsChild>
    </w:div>
    <w:div w:id="1915386158">
      <w:bodyDiv w:val="1"/>
      <w:marLeft w:val="0"/>
      <w:marRight w:val="0"/>
      <w:marTop w:val="0"/>
      <w:marBottom w:val="0"/>
      <w:divBdr>
        <w:top w:val="none" w:sz="0" w:space="0" w:color="auto"/>
        <w:left w:val="none" w:sz="0" w:space="0" w:color="auto"/>
        <w:bottom w:val="none" w:sz="0" w:space="0" w:color="auto"/>
        <w:right w:val="none" w:sz="0" w:space="0" w:color="auto"/>
      </w:divBdr>
      <w:divsChild>
        <w:div w:id="281229516">
          <w:marLeft w:val="446"/>
          <w:marRight w:val="0"/>
          <w:marTop w:val="0"/>
          <w:marBottom w:val="0"/>
          <w:divBdr>
            <w:top w:val="none" w:sz="0" w:space="0" w:color="auto"/>
            <w:left w:val="none" w:sz="0" w:space="0" w:color="auto"/>
            <w:bottom w:val="none" w:sz="0" w:space="0" w:color="auto"/>
            <w:right w:val="none" w:sz="0" w:space="0" w:color="auto"/>
          </w:divBdr>
        </w:div>
      </w:divsChild>
    </w:div>
    <w:div w:id="1965305919">
      <w:bodyDiv w:val="1"/>
      <w:marLeft w:val="0"/>
      <w:marRight w:val="0"/>
      <w:marTop w:val="0"/>
      <w:marBottom w:val="0"/>
      <w:divBdr>
        <w:top w:val="none" w:sz="0" w:space="0" w:color="auto"/>
        <w:left w:val="none" w:sz="0" w:space="0" w:color="auto"/>
        <w:bottom w:val="none" w:sz="0" w:space="0" w:color="auto"/>
        <w:right w:val="none" w:sz="0" w:space="0" w:color="auto"/>
      </w:divBdr>
    </w:div>
    <w:div w:id="1989627546">
      <w:bodyDiv w:val="1"/>
      <w:marLeft w:val="0"/>
      <w:marRight w:val="0"/>
      <w:marTop w:val="0"/>
      <w:marBottom w:val="0"/>
      <w:divBdr>
        <w:top w:val="none" w:sz="0" w:space="0" w:color="auto"/>
        <w:left w:val="none" w:sz="0" w:space="0" w:color="auto"/>
        <w:bottom w:val="none" w:sz="0" w:space="0" w:color="auto"/>
        <w:right w:val="none" w:sz="0" w:space="0" w:color="auto"/>
      </w:divBdr>
    </w:div>
    <w:div w:id="1996377648">
      <w:bodyDiv w:val="1"/>
      <w:marLeft w:val="0"/>
      <w:marRight w:val="0"/>
      <w:marTop w:val="0"/>
      <w:marBottom w:val="0"/>
      <w:divBdr>
        <w:top w:val="none" w:sz="0" w:space="0" w:color="auto"/>
        <w:left w:val="none" w:sz="0" w:space="0" w:color="auto"/>
        <w:bottom w:val="none" w:sz="0" w:space="0" w:color="auto"/>
        <w:right w:val="none" w:sz="0" w:space="0" w:color="auto"/>
      </w:divBdr>
      <w:divsChild>
        <w:div w:id="1201747484">
          <w:marLeft w:val="1440"/>
          <w:marRight w:val="0"/>
          <w:marTop w:val="0"/>
          <w:marBottom w:val="0"/>
          <w:divBdr>
            <w:top w:val="none" w:sz="0" w:space="0" w:color="auto"/>
            <w:left w:val="none" w:sz="0" w:space="0" w:color="auto"/>
            <w:bottom w:val="none" w:sz="0" w:space="0" w:color="auto"/>
            <w:right w:val="none" w:sz="0" w:space="0" w:color="auto"/>
          </w:divBdr>
        </w:div>
        <w:div w:id="2079352852">
          <w:marLeft w:val="1440"/>
          <w:marRight w:val="0"/>
          <w:marTop w:val="0"/>
          <w:marBottom w:val="0"/>
          <w:divBdr>
            <w:top w:val="none" w:sz="0" w:space="0" w:color="auto"/>
            <w:left w:val="none" w:sz="0" w:space="0" w:color="auto"/>
            <w:bottom w:val="none" w:sz="0" w:space="0" w:color="auto"/>
            <w:right w:val="none" w:sz="0" w:space="0" w:color="auto"/>
          </w:divBdr>
        </w:div>
        <w:div w:id="1126239637">
          <w:marLeft w:val="1440"/>
          <w:marRight w:val="0"/>
          <w:marTop w:val="0"/>
          <w:marBottom w:val="0"/>
          <w:divBdr>
            <w:top w:val="none" w:sz="0" w:space="0" w:color="auto"/>
            <w:left w:val="none" w:sz="0" w:space="0" w:color="auto"/>
            <w:bottom w:val="none" w:sz="0" w:space="0" w:color="auto"/>
            <w:right w:val="none" w:sz="0" w:space="0" w:color="auto"/>
          </w:divBdr>
        </w:div>
        <w:div w:id="1143935808">
          <w:marLeft w:val="1440"/>
          <w:marRight w:val="0"/>
          <w:marTop w:val="0"/>
          <w:marBottom w:val="0"/>
          <w:divBdr>
            <w:top w:val="none" w:sz="0" w:space="0" w:color="auto"/>
            <w:left w:val="none" w:sz="0" w:space="0" w:color="auto"/>
            <w:bottom w:val="none" w:sz="0" w:space="0" w:color="auto"/>
            <w:right w:val="none" w:sz="0" w:space="0" w:color="auto"/>
          </w:divBdr>
        </w:div>
        <w:div w:id="1227958664">
          <w:marLeft w:val="1440"/>
          <w:marRight w:val="0"/>
          <w:marTop w:val="0"/>
          <w:marBottom w:val="0"/>
          <w:divBdr>
            <w:top w:val="none" w:sz="0" w:space="0" w:color="auto"/>
            <w:left w:val="none" w:sz="0" w:space="0" w:color="auto"/>
            <w:bottom w:val="none" w:sz="0" w:space="0" w:color="auto"/>
            <w:right w:val="none" w:sz="0" w:space="0" w:color="auto"/>
          </w:divBdr>
        </w:div>
        <w:div w:id="1238976610">
          <w:marLeft w:val="1440"/>
          <w:marRight w:val="0"/>
          <w:marTop w:val="0"/>
          <w:marBottom w:val="0"/>
          <w:divBdr>
            <w:top w:val="none" w:sz="0" w:space="0" w:color="auto"/>
            <w:left w:val="none" w:sz="0" w:space="0" w:color="auto"/>
            <w:bottom w:val="none" w:sz="0" w:space="0" w:color="auto"/>
            <w:right w:val="none" w:sz="0" w:space="0" w:color="auto"/>
          </w:divBdr>
        </w:div>
        <w:div w:id="999237481">
          <w:marLeft w:val="1440"/>
          <w:marRight w:val="0"/>
          <w:marTop w:val="0"/>
          <w:marBottom w:val="0"/>
          <w:divBdr>
            <w:top w:val="none" w:sz="0" w:space="0" w:color="auto"/>
            <w:left w:val="none" w:sz="0" w:space="0" w:color="auto"/>
            <w:bottom w:val="none" w:sz="0" w:space="0" w:color="auto"/>
            <w:right w:val="none" w:sz="0" w:space="0" w:color="auto"/>
          </w:divBdr>
        </w:div>
        <w:div w:id="155220984">
          <w:marLeft w:val="1440"/>
          <w:marRight w:val="0"/>
          <w:marTop w:val="0"/>
          <w:marBottom w:val="0"/>
          <w:divBdr>
            <w:top w:val="none" w:sz="0" w:space="0" w:color="auto"/>
            <w:left w:val="none" w:sz="0" w:space="0" w:color="auto"/>
            <w:bottom w:val="none" w:sz="0" w:space="0" w:color="auto"/>
            <w:right w:val="none" w:sz="0" w:space="0" w:color="auto"/>
          </w:divBdr>
        </w:div>
      </w:divsChild>
    </w:div>
    <w:div w:id="2000692567">
      <w:bodyDiv w:val="1"/>
      <w:marLeft w:val="0"/>
      <w:marRight w:val="0"/>
      <w:marTop w:val="0"/>
      <w:marBottom w:val="0"/>
      <w:divBdr>
        <w:top w:val="none" w:sz="0" w:space="0" w:color="auto"/>
        <w:left w:val="none" w:sz="0" w:space="0" w:color="auto"/>
        <w:bottom w:val="none" w:sz="0" w:space="0" w:color="auto"/>
        <w:right w:val="none" w:sz="0" w:space="0" w:color="auto"/>
      </w:divBdr>
    </w:div>
    <w:div w:id="2003240418">
      <w:bodyDiv w:val="1"/>
      <w:marLeft w:val="0"/>
      <w:marRight w:val="0"/>
      <w:marTop w:val="0"/>
      <w:marBottom w:val="0"/>
      <w:divBdr>
        <w:top w:val="none" w:sz="0" w:space="0" w:color="auto"/>
        <w:left w:val="none" w:sz="0" w:space="0" w:color="auto"/>
        <w:bottom w:val="none" w:sz="0" w:space="0" w:color="auto"/>
        <w:right w:val="none" w:sz="0" w:space="0" w:color="auto"/>
      </w:divBdr>
    </w:div>
    <w:div w:id="2003779595">
      <w:bodyDiv w:val="1"/>
      <w:marLeft w:val="0"/>
      <w:marRight w:val="0"/>
      <w:marTop w:val="0"/>
      <w:marBottom w:val="0"/>
      <w:divBdr>
        <w:top w:val="none" w:sz="0" w:space="0" w:color="auto"/>
        <w:left w:val="none" w:sz="0" w:space="0" w:color="auto"/>
        <w:bottom w:val="none" w:sz="0" w:space="0" w:color="auto"/>
        <w:right w:val="none" w:sz="0" w:space="0" w:color="auto"/>
      </w:divBdr>
      <w:divsChild>
        <w:div w:id="809056479">
          <w:marLeft w:val="1440"/>
          <w:marRight w:val="0"/>
          <w:marTop w:val="0"/>
          <w:marBottom w:val="0"/>
          <w:divBdr>
            <w:top w:val="none" w:sz="0" w:space="0" w:color="auto"/>
            <w:left w:val="none" w:sz="0" w:space="0" w:color="auto"/>
            <w:bottom w:val="none" w:sz="0" w:space="0" w:color="auto"/>
            <w:right w:val="none" w:sz="0" w:space="0" w:color="auto"/>
          </w:divBdr>
        </w:div>
        <w:div w:id="227083394">
          <w:marLeft w:val="1440"/>
          <w:marRight w:val="0"/>
          <w:marTop w:val="0"/>
          <w:marBottom w:val="0"/>
          <w:divBdr>
            <w:top w:val="none" w:sz="0" w:space="0" w:color="auto"/>
            <w:left w:val="none" w:sz="0" w:space="0" w:color="auto"/>
            <w:bottom w:val="none" w:sz="0" w:space="0" w:color="auto"/>
            <w:right w:val="none" w:sz="0" w:space="0" w:color="auto"/>
          </w:divBdr>
        </w:div>
      </w:divsChild>
    </w:div>
    <w:div w:id="2013146632">
      <w:bodyDiv w:val="1"/>
      <w:marLeft w:val="0"/>
      <w:marRight w:val="0"/>
      <w:marTop w:val="0"/>
      <w:marBottom w:val="0"/>
      <w:divBdr>
        <w:top w:val="none" w:sz="0" w:space="0" w:color="auto"/>
        <w:left w:val="none" w:sz="0" w:space="0" w:color="auto"/>
        <w:bottom w:val="none" w:sz="0" w:space="0" w:color="auto"/>
        <w:right w:val="none" w:sz="0" w:space="0" w:color="auto"/>
      </w:divBdr>
    </w:div>
    <w:div w:id="2030719271">
      <w:bodyDiv w:val="1"/>
      <w:marLeft w:val="0"/>
      <w:marRight w:val="0"/>
      <w:marTop w:val="0"/>
      <w:marBottom w:val="0"/>
      <w:divBdr>
        <w:top w:val="none" w:sz="0" w:space="0" w:color="auto"/>
        <w:left w:val="none" w:sz="0" w:space="0" w:color="auto"/>
        <w:bottom w:val="none" w:sz="0" w:space="0" w:color="auto"/>
        <w:right w:val="none" w:sz="0" w:space="0" w:color="auto"/>
      </w:divBdr>
    </w:div>
    <w:div w:id="2041857689">
      <w:bodyDiv w:val="1"/>
      <w:marLeft w:val="0"/>
      <w:marRight w:val="0"/>
      <w:marTop w:val="0"/>
      <w:marBottom w:val="0"/>
      <w:divBdr>
        <w:top w:val="none" w:sz="0" w:space="0" w:color="auto"/>
        <w:left w:val="none" w:sz="0" w:space="0" w:color="auto"/>
        <w:bottom w:val="none" w:sz="0" w:space="0" w:color="auto"/>
        <w:right w:val="none" w:sz="0" w:space="0" w:color="auto"/>
      </w:divBdr>
      <w:divsChild>
        <w:div w:id="833228449">
          <w:marLeft w:val="1440"/>
          <w:marRight w:val="0"/>
          <w:marTop w:val="0"/>
          <w:marBottom w:val="0"/>
          <w:divBdr>
            <w:top w:val="none" w:sz="0" w:space="0" w:color="auto"/>
            <w:left w:val="none" w:sz="0" w:space="0" w:color="auto"/>
            <w:bottom w:val="none" w:sz="0" w:space="0" w:color="auto"/>
            <w:right w:val="none" w:sz="0" w:space="0" w:color="auto"/>
          </w:divBdr>
        </w:div>
        <w:div w:id="381444495">
          <w:marLeft w:val="1440"/>
          <w:marRight w:val="0"/>
          <w:marTop w:val="0"/>
          <w:marBottom w:val="0"/>
          <w:divBdr>
            <w:top w:val="none" w:sz="0" w:space="0" w:color="auto"/>
            <w:left w:val="none" w:sz="0" w:space="0" w:color="auto"/>
            <w:bottom w:val="none" w:sz="0" w:space="0" w:color="auto"/>
            <w:right w:val="none" w:sz="0" w:space="0" w:color="auto"/>
          </w:divBdr>
        </w:div>
        <w:div w:id="71392858">
          <w:marLeft w:val="1440"/>
          <w:marRight w:val="0"/>
          <w:marTop w:val="0"/>
          <w:marBottom w:val="0"/>
          <w:divBdr>
            <w:top w:val="none" w:sz="0" w:space="0" w:color="auto"/>
            <w:left w:val="none" w:sz="0" w:space="0" w:color="auto"/>
            <w:bottom w:val="none" w:sz="0" w:space="0" w:color="auto"/>
            <w:right w:val="none" w:sz="0" w:space="0" w:color="auto"/>
          </w:divBdr>
        </w:div>
        <w:div w:id="2084059927">
          <w:marLeft w:val="1440"/>
          <w:marRight w:val="0"/>
          <w:marTop w:val="0"/>
          <w:marBottom w:val="0"/>
          <w:divBdr>
            <w:top w:val="none" w:sz="0" w:space="0" w:color="auto"/>
            <w:left w:val="none" w:sz="0" w:space="0" w:color="auto"/>
            <w:bottom w:val="none" w:sz="0" w:space="0" w:color="auto"/>
            <w:right w:val="none" w:sz="0" w:space="0" w:color="auto"/>
          </w:divBdr>
        </w:div>
        <w:div w:id="1921718719">
          <w:marLeft w:val="1440"/>
          <w:marRight w:val="0"/>
          <w:marTop w:val="0"/>
          <w:marBottom w:val="0"/>
          <w:divBdr>
            <w:top w:val="none" w:sz="0" w:space="0" w:color="auto"/>
            <w:left w:val="none" w:sz="0" w:space="0" w:color="auto"/>
            <w:bottom w:val="none" w:sz="0" w:space="0" w:color="auto"/>
            <w:right w:val="none" w:sz="0" w:space="0" w:color="auto"/>
          </w:divBdr>
        </w:div>
        <w:div w:id="1250888168">
          <w:marLeft w:val="1440"/>
          <w:marRight w:val="0"/>
          <w:marTop w:val="0"/>
          <w:marBottom w:val="0"/>
          <w:divBdr>
            <w:top w:val="none" w:sz="0" w:space="0" w:color="auto"/>
            <w:left w:val="none" w:sz="0" w:space="0" w:color="auto"/>
            <w:bottom w:val="none" w:sz="0" w:space="0" w:color="auto"/>
            <w:right w:val="none" w:sz="0" w:space="0" w:color="auto"/>
          </w:divBdr>
        </w:div>
        <w:div w:id="2100364295">
          <w:marLeft w:val="1440"/>
          <w:marRight w:val="0"/>
          <w:marTop w:val="0"/>
          <w:marBottom w:val="0"/>
          <w:divBdr>
            <w:top w:val="none" w:sz="0" w:space="0" w:color="auto"/>
            <w:left w:val="none" w:sz="0" w:space="0" w:color="auto"/>
            <w:bottom w:val="none" w:sz="0" w:space="0" w:color="auto"/>
            <w:right w:val="none" w:sz="0" w:space="0" w:color="auto"/>
          </w:divBdr>
        </w:div>
        <w:div w:id="1620645789">
          <w:marLeft w:val="1440"/>
          <w:marRight w:val="0"/>
          <w:marTop w:val="0"/>
          <w:marBottom w:val="0"/>
          <w:divBdr>
            <w:top w:val="none" w:sz="0" w:space="0" w:color="auto"/>
            <w:left w:val="none" w:sz="0" w:space="0" w:color="auto"/>
            <w:bottom w:val="none" w:sz="0" w:space="0" w:color="auto"/>
            <w:right w:val="none" w:sz="0" w:space="0" w:color="auto"/>
          </w:divBdr>
        </w:div>
      </w:divsChild>
    </w:div>
    <w:div w:id="2056155316">
      <w:bodyDiv w:val="1"/>
      <w:marLeft w:val="0"/>
      <w:marRight w:val="0"/>
      <w:marTop w:val="0"/>
      <w:marBottom w:val="0"/>
      <w:divBdr>
        <w:top w:val="none" w:sz="0" w:space="0" w:color="auto"/>
        <w:left w:val="none" w:sz="0" w:space="0" w:color="auto"/>
        <w:bottom w:val="none" w:sz="0" w:space="0" w:color="auto"/>
        <w:right w:val="none" w:sz="0" w:space="0" w:color="auto"/>
      </w:divBdr>
    </w:div>
    <w:div w:id="2072191758">
      <w:bodyDiv w:val="1"/>
      <w:marLeft w:val="0"/>
      <w:marRight w:val="0"/>
      <w:marTop w:val="0"/>
      <w:marBottom w:val="0"/>
      <w:divBdr>
        <w:top w:val="none" w:sz="0" w:space="0" w:color="auto"/>
        <w:left w:val="none" w:sz="0" w:space="0" w:color="auto"/>
        <w:bottom w:val="none" w:sz="0" w:space="0" w:color="auto"/>
        <w:right w:val="none" w:sz="0" w:space="0" w:color="auto"/>
      </w:divBdr>
    </w:div>
    <w:div w:id="2095395402">
      <w:bodyDiv w:val="1"/>
      <w:marLeft w:val="0"/>
      <w:marRight w:val="0"/>
      <w:marTop w:val="0"/>
      <w:marBottom w:val="0"/>
      <w:divBdr>
        <w:top w:val="none" w:sz="0" w:space="0" w:color="auto"/>
        <w:left w:val="none" w:sz="0" w:space="0" w:color="auto"/>
        <w:bottom w:val="none" w:sz="0" w:space="0" w:color="auto"/>
        <w:right w:val="none" w:sz="0" w:space="0" w:color="auto"/>
      </w:divBdr>
    </w:div>
    <w:div w:id="2103522166">
      <w:bodyDiv w:val="1"/>
      <w:marLeft w:val="0"/>
      <w:marRight w:val="0"/>
      <w:marTop w:val="0"/>
      <w:marBottom w:val="0"/>
      <w:divBdr>
        <w:top w:val="none" w:sz="0" w:space="0" w:color="auto"/>
        <w:left w:val="none" w:sz="0" w:space="0" w:color="auto"/>
        <w:bottom w:val="none" w:sz="0" w:space="0" w:color="auto"/>
        <w:right w:val="none" w:sz="0" w:space="0" w:color="auto"/>
      </w:divBdr>
    </w:div>
    <w:div w:id="2106224159">
      <w:bodyDiv w:val="1"/>
      <w:marLeft w:val="0"/>
      <w:marRight w:val="0"/>
      <w:marTop w:val="0"/>
      <w:marBottom w:val="0"/>
      <w:divBdr>
        <w:top w:val="none" w:sz="0" w:space="0" w:color="auto"/>
        <w:left w:val="none" w:sz="0" w:space="0" w:color="auto"/>
        <w:bottom w:val="none" w:sz="0" w:space="0" w:color="auto"/>
        <w:right w:val="none" w:sz="0" w:space="0" w:color="auto"/>
      </w:divBdr>
    </w:div>
    <w:div w:id="2119837431">
      <w:bodyDiv w:val="1"/>
      <w:marLeft w:val="0"/>
      <w:marRight w:val="0"/>
      <w:marTop w:val="0"/>
      <w:marBottom w:val="0"/>
      <w:divBdr>
        <w:top w:val="none" w:sz="0" w:space="0" w:color="auto"/>
        <w:left w:val="none" w:sz="0" w:space="0" w:color="auto"/>
        <w:bottom w:val="none" w:sz="0" w:space="0" w:color="auto"/>
        <w:right w:val="none" w:sz="0" w:space="0" w:color="auto"/>
      </w:divBdr>
      <w:divsChild>
        <w:div w:id="1609584192">
          <w:marLeft w:val="0"/>
          <w:marRight w:val="0"/>
          <w:marTop w:val="0"/>
          <w:marBottom w:val="0"/>
          <w:divBdr>
            <w:top w:val="none" w:sz="0" w:space="0" w:color="auto"/>
            <w:left w:val="none" w:sz="0" w:space="0" w:color="auto"/>
            <w:bottom w:val="none" w:sz="0" w:space="0" w:color="auto"/>
            <w:right w:val="none" w:sz="0" w:space="0" w:color="auto"/>
          </w:divBdr>
        </w:div>
      </w:divsChild>
    </w:div>
    <w:div w:id="2127189813">
      <w:bodyDiv w:val="1"/>
      <w:marLeft w:val="0"/>
      <w:marRight w:val="0"/>
      <w:marTop w:val="0"/>
      <w:marBottom w:val="0"/>
      <w:divBdr>
        <w:top w:val="none" w:sz="0" w:space="0" w:color="auto"/>
        <w:left w:val="none" w:sz="0" w:space="0" w:color="auto"/>
        <w:bottom w:val="none" w:sz="0" w:space="0" w:color="auto"/>
        <w:right w:val="none" w:sz="0" w:space="0" w:color="auto"/>
      </w:divBdr>
    </w:div>
    <w:div w:id="21469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s://emp.lbl.gov/publications/grid-resilience-plans-state"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ps.ipcc.ch/glossary/" TargetMode="External"/><Relationship Id="rId7" Type="http://schemas.openxmlformats.org/officeDocument/2006/relationships/hyperlink" Target="https://apps.ipcc.ch/glossary/" TargetMode="External"/><Relationship Id="rId2" Type="http://schemas.openxmlformats.org/officeDocument/2006/relationships/hyperlink" Target="https://interchange.puc.texas.gov/Documents/55250_43_1360196.PDF" TargetMode="External"/><Relationship Id="rId1" Type="http://schemas.openxmlformats.org/officeDocument/2006/relationships/hyperlink" Target="https://obamawhitehouse.archives.gov/the-press-office/2013/02/12/presidential-policy-directive-critical-infrastructure-security-and-resil" TargetMode="External"/><Relationship Id="rId6" Type="http://schemas.openxmlformats.org/officeDocument/2006/relationships/hyperlink" Target="https://apps.ipcc.ch/glossary/" TargetMode="External"/><Relationship Id="rId5" Type="http://schemas.openxmlformats.org/officeDocument/2006/relationships/hyperlink" Target="https://climrr.anl.gov/" TargetMode="External"/><Relationship Id="rId4" Type="http://schemas.openxmlformats.org/officeDocument/2006/relationships/hyperlink" Target="https://emp.lbl.gov/publications/power-outage-economics-tool-proto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3CEA6F9FD52459E733A6B4B5FF0AF" ma:contentTypeVersion="16" ma:contentTypeDescription="Create a new document." ma:contentTypeScope="" ma:versionID="7f2088d87a70a1dd34fd26dffc72deaa">
  <xsd:schema xmlns:xsd="http://www.w3.org/2001/XMLSchema" xmlns:xs="http://www.w3.org/2001/XMLSchema" xmlns:p="http://schemas.microsoft.com/office/2006/metadata/properties" xmlns:ns2="c9a4c596-3769-411e-9ca0-0f2e9720de24" xmlns:ns3="912f540d-d409-4b25-9a6c-10b1df9809fd" xmlns:ns4="e45da448-bf9c-43e8-8676-7e88d583ded9" targetNamespace="http://schemas.microsoft.com/office/2006/metadata/properties" ma:root="true" ma:fieldsID="8bb1baf4451d06f81a7da1ad02bf11bb" ns2:_="" ns3:_="" ns4:_="">
    <xsd:import namespace="c9a4c596-3769-411e-9ca0-0f2e9720de24"/>
    <xsd:import namespace="912f540d-d409-4b25-9a6c-10b1df9809fd"/>
    <xsd:import namespace="e45da448-bf9c-43e8-8676-7e88d583d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4c596-3769-411e-9ca0-0f2e9720d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f540d-d409-4b25-9a6c-10b1df980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7358d01-d1b2-4d84-98f1-178f99634f28}" ma:internalName="TaxCatchAll" ma:showField="CatchAllData" ma:web="912f540d-d409-4b25-9a6c-10b1df980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ct:contentTypeSchema xmlns:ct="http://schemas.microsoft.com/office/2006/metadata/contentType" xmlns:ma="http://schemas.microsoft.com/office/2006/metadata/properties/metaAttributes" ct:_="" ma:_="" ma:contentTypeName="Document" ma:contentTypeID="0x010100FEA4636E6EC7F642BAD62723572F011B" ma:contentTypeVersion="14" ma:contentTypeDescription="Create a new document." ma:contentTypeScope="" ma:versionID="095c59e07c0cc6b4963ea6271ecacaa3">
  <xsd:schema xmlns:xsd="http://www.w3.org/2001/XMLSchema" xmlns:xs="http://www.w3.org/2001/XMLSchema" xmlns:p="http://schemas.microsoft.com/office/2006/metadata/properties" xmlns:ns2="3abc9395-e2eb-47d3-a941-2b1dc42207fc" xmlns:ns3="75b13d30-2fa9-46d5-9925-ce502a8bfb17" targetNamespace="http://schemas.microsoft.com/office/2006/metadata/properties" ma:root="true" ma:fieldsID="e8851dc062a31ef9d99d947f754cadca" ns2:_="" ns3:_="">
    <xsd:import namespace="3abc9395-e2eb-47d3-a941-2b1dc42207fc"/>
    <xsd:import namespace="75b13d30-2fa9-46d5-9925-ce502a8bf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c9395-e2eb-47d3-a941-2b1dc4220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13d30-2fa9-46d5-9925-ce502a8bf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cd9f572-01f9-43ac-bfc6-c2f165910fd9}" ma:internalName="TaxCatchAll" ma:showField="CatchAllData" ma:web="75b13d30-2fa9-46d5-9925-ce502a8bf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0F8E297A2964A9CA9667B642354F8" ma:contentTypeVersion="15" ma:contentTypeDescription="Create a new document." ma:contentTypeScope="" ma:versionID="9db94300eb21f7921b33afd1baf0e062">
  <xsd:schema xmlns:xsd="http://www.w3.org/2001/XMLSchema" xmlns:xs="http://www.w3.org/2001/XMLSchema" xmlns:p="http://schemas.microsoft.com/office/2006/metadata/properties" xmlns:ns2="a14d6d42-f890-4b38-8f54-ddad8b772efc" xmlns:ns3="b25950f5-f48f-465a-99db-f1368b5312f4" targetNamespace="http://schemas.microsoft.com/office/2006/metadata/properties" ma:root="true" ma:fieldsID="3516d799a1b71f19eaf14a32dc3ac84e" ns2:_="" ns3:_="">
    <xsd:import namespace="a14d6d42-f890-4b38-8f54-ddad8b772efc"/>
    <xsd:import namespace="b25950f5-f48f-465a-99db-f1368b531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6d42-f890-4b38-8f54-ddad8b772e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c92e72-b1d5-40f1-9c91-32a86eaf1b5d}" ma:internalName="TaxCatchAll" ma:showField="CatchAllData" ma:web="a14d6d42-f890-4b38-8f54-ddad8b772e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950f5-f48f-465a-99db-f1368b5312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337a68-93c6-49d6-9ca4-30409d9056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9a4c596-3769-411e-9ca0-0f2e9720de24">
      <Terms xmlns="http://schemas.microsoft.com/office/infopath/2007/PartnerControls"/>
    </lcf76f155ced4ddcb4097134ff3c332f>
    <TaxCatchAll xmlns="e45da448-bf9c-43e8-8676-7e88d583ded9"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731DF8DD27BC64C813A87D585E1A240" ma:contentTypeVersion="14" ma:contentTypeDescription="Create a new document." ma:contentTypeScope="" ma:versionID="53d76e1c4c791108f34109dc8d82be0d">
  <xsd:schema xmlns:xsd="http://www.w3.org/2001/XMLSchema" xmlns:xs="http://www.w3.org/2001/XMLSchema" xmlns:p="http://schemas.microsoft.com/office/2006/metadata/properties" xmlns:ns2="ba282790-bd0d-420f-bfe4-a0fa5dc9f95f" xmlns:ns3="fbc736e3-ed65-41e7-8e60-56acf15314f0" xmlns:ns4="fb449c68-7da9-4414-a7d8-785e223757ce" targetNamespace="http://schemas.microsoft.com/office/2006/metadata/properties" ma:root="true" ma:fieldsID="6e1cbfe12612057ad0e312b02311997c" ns2:_="" ns3:_="" ns4:_="">
    <xsd:import namespace="ba282790-bd0d-420f-bfe4-a0fa5dc9f95f"/>
    <xsd:import namespace="fbc736e3-ed65-41e7-8e60-56acf15314f0"/>
    <xsd:import namespace="fb449c68-7da9-4414-a7d8-785e22375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2790-bd0d-420f-bfe4-a0fa5dc9f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a659c-b33e-46f9-a878-2211c7a73f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736e3-ed65-41e7-8e60-56acf1531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49c68-7da9-4414-a7d8-785e223757c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b67be1-0aac-449a-a2dd-4037375b9811}" ma:internalName="TaxCatchAll" ma:showField="CatchAllData" ma:web="fbc736e3-ed65-41e7-8e60-56acf1531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b:Source>
    <b:Tag>Net13</b:Tag>
    <b:SourceType>Report</b:SourceType>
    <b:Guid>{AFC67702-8C7C-46DF-BCE2-547BCC8CB7B7}</b:Guid>
    <b:Author>
      <b:Author>
        <b:Corporate>SEE Action Financing Solutions Working Group</b:Corporate>
      </b:Author>
    </b:Author>
    <b:Title>Using Financing to Scale Up Energy Efficiency</b:Title>
    <b:Year>2013</b:Year>
    <b:URL>https://www4.eere.energy.gov/seeaction/system/files/documents/financing_workplan_recommendations.pdf</b:URL>
    <b:RefOrder>1</b:RefOrder>
  </b:Source>
  <b:Source>
    <b:Tag>Lac14</b:Tag>
    <b:SourceType>ArticleInAPeriodical</b:SourceType>
    <b:Guid>{0CA09BA4-078D-4DFD-80A9-9F4BC21EA73A}</b:Guid>
    <b:Title>Creating Investor-Ready Efficiency</b:Title>
    <b:Year>2014</b:Year>
    <b:PeriodicalTitle>Green Tech Media</b:PeriodicalTitle>
    <b:Month>May</b:Month>
    <b:Day>14</b:Day>
    <b:Author>
      <b:Author>
        <b:NameList>
          <b:Person>
            <b:Last>Lacey</b:Last>
            <b:First>Stephen</b:First>
          </b:Person>
        </b:NameList>
      </b:Author>
    </b:Author>
    <b:URL>http://www.greentechmedia.com/articles/read/ensuri-investor-ready-efficiency-the-industry-cant-just-be-a-bunch-of-cowbo</b:URL>
    <b:RefOrder>2</b:RefOrder>
  </b:Source>
  <b:Source>
    <b:Tag>Smi13</b:Tag>
    <b:SourceType>Report</b:SourceType>
    <b:Guid>{34DF6FC5-FFEE-4996-AE67-85A0C69E8D34}</b:Guid>
    <b:Title>Power Factor: Institutional Investors' Policy Priorities Can Bring Energy Efficiency to Scale</b:Title>
    <b:Year>2013</b:Year>
    <b:URL>http://www.ceres.org/resources/reports/power-factor-institutional-investors2019-policy-priorities-can-bring-energy-efficiency-to-scale</b:URL>
    <b:Publisher>Ceres</b:Publisher>
    <b:Author>
      <b:Author>
        <b:NameList>
          <b:Person>
            <b:Last>Smithwood</b:Last>
            <b:First>Brandon</b:First>
          </b:Person>
          <b:Person>
            <b:Last>Hodum</b:Last>
            <b:First>Ryan</b:First>
          </b:Person>
        </b:NameList>
      </b:Author>
    </b:Author>
    <b:RefOrder>3</b:RefOrder>
  </b:Source>
  <b:Source>
    <b:Tag>Ber14</b:Tag>
    <b:SourceType>ConferenceProceedings</b:SourceType>
    <b:Guid>{1D59A81F-1539-439D-9D76-5F769FBBBB7F}</b:Guid>
    <b:Author>
      <b:Author>
        <b:NameList>
          <b:Person>
            <b:Last>Bernard</b:Last>
            <b:First>Jack</b:First>
          </b:Person>
        </b:NameList>
      </b:Author>
    </b:Author>
    <b:Title>ACEEE Conference Lessons Learned</b:Title>
    <b:Year>2014</b:Year>
    <b:ConferenceName>ACEEE Financing Forum</b:ConferenceName>
    <b:RefOrder>4</b:RefOrder>
  </b:Source>
  <b:Source>
    <b:Tag>Phi14</b:Tag>
    <b:SourceType>Interview</b:SourceType>
    <b:Guid>{9B35FA92-1D71-464D-9D59-38C251358C96}</b:Guid>
    <b:Title>Senior Financial Policy Specialist, Natural Resources Defense Council (NRDC)</b:Title>
    <b:Year>2014</b:Year>
    <b:Author>
      <b:Interviewee>
        <b:NameList>
          <b:Person>
            <b:Last>Henderson</b:Last>
            <b:First>Philip</b:First>
          </b:Person>
        </b:NameList>
      </b:Interviewee>
    </b:Author>
    <b:Month>December</b:Month>
    <b:Day>22</b:Day>
    <b:RefOrder>5</b:RefOrder>
  </b:Source>
  <b:Source>
    <b:Tag>Adv13</b:Tag>
    <b:SourceType>Report</b:SourceType>
    <b:Guid>{19069478-C993-44C4-A2FE-29FCC9554594}</b:Guid>
    <b:Author>
      <b:Author>
        <b:Corporate>Advantus Capital</b:Corporate>
      </b:Author>
    </b:Author>
    <b:Title>Private Placement Bonds: Shedding Light on a Valuable Alternative</b:Title>
    <b:Year>2013</b:Year>
    <b:Publisher>Advantus Capital</b:Publisher>
    <b:URL>https://www.advantuscapital.com/public/acm/Private%20Placement%20Bonds-A%20Valuable%20Alternative.pdf</b:URL>
    <b:RefOrder>6</b:RefOrder>
  </b:Source>
  <b:Source>
    <b:Tag>Pit14</b:Tag>
    <b:SourceType>ConferenceProceedings</b:SourceType>
    <b:Guid>{13D6088E-DA55-4871-A3F9-D41CD5578F5D}</b:Guid>
    <b:Author>
      <b:Author>
        <b:NameList>
          <b:Person>
            <b:Last>Pitkin</b:Last>
            <b:First>Jeff</b:First>
          </b:Person>
        </b:NameList>
      </b:Author>
    </b:Author>
    <b:Title>Green Jobs Green New York Program</b:Title>
    <b:Year>2014</b:Year>
    <b:ConferenceName>Institute for Energy Economics and Financial Analysis </b:ConferenceName>
    <b:URL>http://policyintegrity.org/documents/PITKINPanel7B_2014.pdf</b:URL>
    <b:RefOrder>7</b:RefOrder>
  </b:Source>
  <b:Source>
    <b:Tag>Sta14</b:Tag>
    <b:SourceType>InternetSite</b:SourceType>
    <b:Guid>{5949951B-1710-4C75-BE8F-3D6FE85BF6C8}</b:Guid>
    <b:Title>Connecticut Statewide Energy Efficiency Dashboard</b:Title>
    <b:Year>2014</b:Year>
    <b:Author>
      <b:Author>
        <b:Corporate>State of Connecticut</b:Corporate>
      </b:Author>
    </b:Author>
    <b:Month>October </b:Month>
    <b:Day>6</b:Day>
    <b:URL>http://www.ctenergydashboard.com/Public/PublicRESLoanFinancing.aspx</b:URL>
    <b:RefOrder>8</b:RefOrder>
  </b:Source>
  <b:Source>
    <b:Tag>SEE14</b:Tag>
    <b:SourceType>Report</b:SourceType>
    <b:Guid>{686C7D49-1288-4BBE-A611-EC6A03C6E019}</b:Guid>
    <b:Author>
      <b:Author>
        <b:Corporate>SEE Action Financing Solutions Working Group</b:Corporate>
      </b:Author>
    </b:Author>
    <b:Title>Financing Energy Improvements on Utility Bills: Market Updates and Key Program Design Considerations for Policymakers and Administrators</b:Title>
    <b:Year>2014</b:Year>
    <b:Publisher>SEE Action</b:Publisher>
    <b:RefOrder>9</b:RefOrder>
  </b:Source>
  <b:Source>
    <b:Tag>Jef14</b:Tag>
    <b:SourceType>Interview</b:SourceType>
    <b:Guid>{B5F9886C-7B86-451B-BF09-A8F92BC732A5}</b:Guid>
    <b:Author>
      <b:Interviewee>
        <b:NameList>
          <b:Person>
            <b:Last>Pitkin</b:Last>
            <b:First>Jeff</b:First>
          </b:Person>
        </b:NameList>
      </b:Interviewee>
    </b:Author>
    <b:Year>2014</b:Year>
    <b:Month>February</b:Month>
    <b:Day>14</b:Day>
    <b:RefOrder>10</b:RefOrder>
  </b:Source>
  <b:Source>
    <b:Tag>Mas13</b:Tag>
    <b:SourceType>Report</b:SourceType>
    <b:Guid>{D749EEE5-D156-4E4C-949B-4B15388D748C}</b:Guid>
    <b:Title>Mass Green Bonds: Quarterly Investor Impact Report</b:Title>
    <b:Year>2013</b:Year>
    <b:URL>http://www.massbondholder.com/sites/default/files/files/QE%20August%202014%20Green%20Report(1).pdf</b:URL>
    <b:Publisher>Massachusetts Treasury</b:Publisher>
    <b:Author>
      <b:Author>
        <b:Corporate>Massachusetts Treasury</b:Corporate>
      </b:Author>
    </b:Author>
    <b:RefOrder>11</b:RefOrder>
  </b:Source>
  <b:Source>
    <b:Tag>EGI14</b:Tag>
    <b:SourceType>DocumentFromInternetSite</b:SourceType>
    <b:Guid>{60E127D5-C9D0-408A-BE3C-3DD6902081BE}</b:Guid>
    <b:Title>EGIA’s GEOSmart Sustainable Financing Solutions Surpasses $1 Billion in Funded Energy Efficiency and Solar Loans</b:Title>
    <b:Year>2014</b:Year>
    <b:Author>
      <b:Author>
        <b:Corporate>EGIA</b:Corporate>
      </b:Author>
    </b:Author>
    <b:InternetSiteTitle>EGIA</b:InternetSiteTitle>
    <b:Month>March</b:Month>
    <b:Day>3</b:Day>
    <b:URL>http://www.egia.org/downloads/pressRelease/EGIA_PressRelease20140227.pdf</b:URL>
    <b:RefOrder>12</b:RefOrder>
  </b:Source>
  <b:Source>
    <b:Tag>Phi13</b:Tag>
    <b:SourceType>ConferenceProceedings</b:SourceType>
    <b:Guid>{D5D191B2-D7A6-4AE0-B2B0-ECD1F31CB084}</b:Guid>
    <b:Author>
      <b:Author>
        <b:NameList>
          <b:Person>
            <b:Last>Phillips</b:Last>
            <b:First>Geoffrey</b:First>
          </b:Person>
        </b:NameList>
      </b:Author>
    </b:Author>
    <b:Title>Distributed Lending as a Model for Energy Efficiency Financing </b:Title>
    <b:Year>2013</b:Year>
    <b:ConferenceName>ACEEE National Conference on Energy Efficiency as a Resource</b:ConferenceName>
    <b:City>Denver</b:City>
    <b:Publisher>ACEEE</b:Publisher>
    <b:URL>http://aceee.org/files/pdf/conferences/eer/2013/6A-phillips.pdf</b:URL>
    <b:RefOrder>13</b:RefOrder>
  </b:Source>
  <b:Source>
    <b:Tag>Geo14</b:Tag>
    <b:SourceType>Interview</b:SourceType>
    <b:Guid>{030DAE41-1063-4BE5-B027-77E35134D032}</b:Guid>
    <b:Title>AESP Making Dollars and Sense of Energy Efficiency Financing</b:Title>
    <b:Year>2014</b:Year>
    <b:Author>
      <b:Interviewee>
        <b:NameList>
          <b:Person>
            <b:Last>Phillips</b:Last>
            <b:First>Geoff</b:First>
          </b:Person>
        </b:NameList>
      </b:Interviewee>
    </b:Author>
    <b:Month>September</b:Month>
    <b:Day>25</b:Day>
    <b:RefOrder>14</b:RefOrder>
  </b:Source>
  <b:Source>
    <b:Tag>Mck</b:Tag>
    <b:SourceType>Report</b:SourceType>
    <b:Guid>{09C9302A-B3D3-488C-870F-CBD6F163D8D4}</b:Guid>
    <b:Title>Unlocking Energy Efficiency in the U.S. Economy</b:Title>
    <b:Year>2009</b:Year>
    <b:Publisher>McKinsey &amp; Company</b:Publisher>
    <b:Author>
      <b:Author>
        <b:NameList>
          <b:Person>
            <b:Last>Choi Granade</b:Last>
            <b:First>Hannah</b:First>
          </b:Person>
          <b:Person>
            <b:Last>Creyts</b:Last>
            <b:First>John</b:First>
          </b:Person>
          <b:Person>
            <b:Last>Derkach</b:Last>
            <b:First>Anton</b:First>
          </b:Person>
          <b:Person>
            <b:Last>Farese</b:Last>
            <b:First>Philip</b:First>
          </b:Person>
          <b:Person>
            <b:Last>Nyquist</b:Last>
            <b:First>Scott</b:First>
          </b:Person>
          <b:Person>
            <b:Last>Ostrowski</b:Last>
            <b:First>Ken</b:First>
          </b:Person>
        </b:NameList>
      </b:Author>
    </b:Author>
    <b:RefOrder>15</b:RefOrder>
  </b:Source>
  <b:Source>
    <b:Tag>DB</b:Tag>
    <b:SourceType>Report</b:SourceType>
    <b:Guid>{56F10E1F-86BB-49EB-B77B-212556903BB0}</b:Guid>
    <b:Author>
      <b:Author>
        <b:NameList>
          <b:Person>
            <b:Last>Fulton</b:Last>
            <b:First>Mark</b:First>
          </b:Person>
          <b:Person>
            <b:Last>Brandenburg</b:Last>
            <b:First>Margot</b:First>
          </b:Person>
        </b:NameList>
      </b:Author>
    </b:Author>
    <b:Title>United States Building Energy Efficiency Retrofits: Market Sizing and Financing Models</b:Title>
    <b:Year>2012</b:Year>
    <b:Publisher>The Rockefeller Foundation and DB Climate Change Advisors</b:Publisher>
    <b:RefOrder>16</b:RefOrder>
  </b:Source>
  <b:Source>
    <b:Tag>Mil14</b:Tag>
    <b:SourceType>Report</b:SourceType>
    <b:Guid>{53129D5D-10A3-4D27-B4D7-6EBE631E86B6}</b:Guid>
    <b:Title>Clean Energy Finance Through the Bond Market: A New Option for Progress</b:Title>
    <b:Year>2014</b:Year>
    <b:Author>
      <b:Author>
        <b:NameList>
          <b:Person>
            <b:Last>Milford</b:Last>
            <b:First>Lewis</b:First>
          </b:Person>
          <b:Person>
            <b:Last>Saha</b:Last>
            <b:First>Devashree</b:First>
          </b:Person>
          <b:Person>
            <b:Last>Muro</b:Last>
            <b:First>Mark</b:First>
          </b:Person>
          <b:Person>
            <b:Last>Sanders</b:Last>
            <b:First>Robert</b:First>
          </b:Person>
          <b:Person>
            <b:Last>Rittner</b:Last>
            <b:First>Toby</b:First>
          </b:Person>
        </b:NameList>
      </b:Author>
    </b:Author>
    <b:Publisher>Brookings-Rockefeller Project on State and Metropolitan Innovation</b:Publisher>
    <b:RefOrder>17</b:RefOrder>
  </b:Source>
  <b:Source>
    <b:Tag>Ful10</b:Tag>
    <b:SourceType>Report</b:SourceType>
    <b:Guid>{61E7C428-8DC7-466B-B38C-43A5C1630A28}</b:Guid>
    <b:Title>Driving Demand for Home Energy Improvements</b:Title>
    <b:Year>2010</b:Year>
    <b:Author>
      <b:Author>
        <b:NameList>
          <b:Person>
            <b:Last>Fuller</b:Last>
            <b:First>Merrian</b:First>
          </b:Person>
          <b:Person>
            <b:Last>Kunkel</b:Last>
            <b:First>Cathy</b:First>
          </b:Person>
          <b:Person>
            <b:Last>Zimring</b:Last>
            <b:First>Mark</b:First>
          </b:Person>
          <b:Person>
            <b:Last>Hoffman</b:Last>
            <b:First>Ian</b:First>
          </b:Person>
          <b:Person>
            <b:Last>Lindgren Soroye</b:Last>
            <b:First>Katie</b:First>
          </b:Person>
          <b:Person>
            <b:Last>Goldman</b:Last>
            <b:First>Charkes</b:First>
          </b:Person>
        </b:NameList>
      </b:Author>
    </b:Author>
    <b:Publisher>Lawrence Berkeley National Lab</b:Publisher>
    <b:URL>http://drivingdemand.lbl.gov/reports/lbnl-3960e-print.pdf</b:URL>
    <b:RefOrder>18</b:RefOrder>
  </b:Source>
  <b:Source>
    <b:Tag>SIF14</b:Tag>
    <b:SourceType>InternetSite</b:SourceType>
    <b:Guid>{FB5CAB91-11E4-40FF-BD83-58D4E5A63234}</b:Guid>
    <b:Title>Statistics</b:Title>
    <b:Year>2014</b:Year>
    <b:Month>October</b:Month>
    <b:Day>6</b:Day>
    <b:Author>
      <b:Author>
        <b:Corporate>SIFMA</b:Corporate>
      </b:Author>
    </b:Author>
    <b:URL>http://www.sifma.org/research/statistics.aspx</b:URL>
    <b:RefOrder>19</b:RefOrder>
  </b:Source>
  <b:Source>
    <b:Tag>KNN12</b:Tag>
    <b:SourceType>Report</b:SourceType>
    <b:Guid>{89CA5DB8-723C-4E16-809D-F6B22534C2C1}</b:Guid>
    <b:Title>Financing Feasibility Analysis for Property Assessed Clean Energy (PACE) Programs</b:Title>
    <b:Year>2012</b:Year>
    <b:Publisher>KNN Public Finance</b:Publisher>
    <b:Author>
      <b:Author>
        <b:Corporate>KNN Public Finance</b:Corporate>
      </b:Author>
    </b:Author>
    <b:URL>http://www.drivecms.com/uploads/sonomacountyenergy.org/Municipal%20Resources/Document%20Library/Feasibility%20Studies/FeasibilityAnalysis_SecondStagePACEFinancings.pdf</b:URL>
    <b:RefOrder>20</b:RefOrder>
  </b:Source>
</b:Sources>
</file>

<file path=customXml/item9.xml><?xml version="1.0" encoding="utf-8"?>
<p:properties xmlns:p="http://schemas.microsoft.com/office/2006/metadata/properties" xmlns:xsi="http://www.w3.org/2001/XMLSchema-instance" xmlns:pc="http://schemas.microsoft.com/office/infopath/2007/PartnerControls">
  <documentManagement>
    <TaxCatchAll xmlns="fb449c68-7da9-4414-a7d8-785e223757ce" xsi:nil="true"/>
    <lcf76f155ced4ddcb4097134ff3c332f xmlns="ba282790-bd0d-420f-bfe4-a0fa5dc9f95f">
      <Terms xmlns="http://schemas.microsoft.com/office/infopath/2007/PartnerControls"/>
    </lcf76f155ced4ddcb4097134ff3c332f>
    <SharedWithUsers xmlns="fbc736e3-ed65-41e7-8e60-56acf15314f0">
      <UserInfo>
        <DisplayName>Lustig, Dylan R</DisplayName>
        <AccountId>222</AccountId>
        <AccountType/>
      </UserInfo>
    </SharedWithUsers>
  </documentManagement>
</p:properties>
</file>

<file path=customXml/itemProps1.xml><?xml version="1.0" encoding="utf-8"?>
<ds:datastoreItem xmlns:ds="http://schemas.openxmlformats.org/officeDocument/2006/customXml" ds:itemID="{74429AED-C751-4E88-81D4-C53D203F5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4c596-3769-411e-9ca0-0f2e9720de24"/>
    <ds:schemaRef ds:uri="912f540d-d409-4b25-9a6c-10b1df9809fd"/>
    <ds:schemaRef ds:uri="e45da448-bf9c-43e8-8676-7e88d583d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BA66684-BF18-46AE-833A-9AD192012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c9395-e2eb-47d3-a941-2b1dc42207fc"/>
    <ds:schemaRef ds:uri="75b13d30-2fa9-46d5-9925-ce502a8bf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537C5BCF-69E3-43A3-91B1-71A7E0293294}">
  <ds:schemaRefs>
    <ds:schemaRef ds:uri="http://schemas.microsoft.com/sharepoint/v3/contenttype/forms"/>
  </ds:schemaRefs>
</ds:datastoreItem>
</file>

<file path=customXml/itemProps2.xml><?xml version="1.0" encoding="utf-8"?>
<ds:datastoreItem xmlns:ds="http://schemas.openxmlformats.org/officeDocument/2006/customXml" ds:itemID="{859D67F0-FF7F-4DCA-885F-7F72BA96D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6d42-f890-4b38-8f54-ddad8b772efc"/>
    <ds:schemaRef ds:uri="b25950f5-f48f-465a-99db-f1368b531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1BED8-A03B-4E52-B7E8-B76E97E913A1}">
  <ds:schemaRefs>
    <ds:schemaRef ds:uri="http://schemas.microsoft.com/sharepoint/v3/contenttype/forms"/>
  </ds:schemaRefs>
</ds:datastoreItem>
</file>

<file path=customXml/itemProps4.xml><?xml version="1.0" encoding="utf-8"?>
<ds:datastoreItem xmlns:ds="http://schemas.openxmlformats.org/officeDocument/2006/customXml" ds:itemID="{C413A485-9F9E-49F2-935C-D7DBA816C0F8}">
  <ds:schemaRefs>
    <ds:schemaRef ds:uri="http://schemas.microsoft.com/sharepoint/v3/contenttype/forms"/>
  </ds:schemaRefs>
</ds:datastoreItem>
</file>

<file path=customXml/itemProps5.xml><?xml version="1.0" encoding="utf-8"?>
<ds:datastoreItem xmlns:ds="http://schemas.openxmlformats.org/officeDocument/2006/customXml" ds:itemID="{DFDDE362-083E-4CE8-B63F-27ACA3A7C574}">
  <ds:schemaRefs>
    <ds:schemaRef ds:uri="http://schemas.microsoft.com/sharepoint/v3/contenttype/forms"/>
  </ds:schemaRefs>
</ds:datastoreItem>
</file>

<file path=customXml/itemProps6.xml><?xml version="1.0" encoding="utf-8"?>
<ds:datastoreItem xmlns:ds="http://schemas.openxmlformats.org/officeDocument/2006/customXml" ds:itemID="{C82ADE04-5354-4673-B3CA-D3E189F12E66}">
  <ds:schemaRefs>
    <ds:schemaRef ds:uri="http://schemas.microsoft.com/office/2006/metadata/properties"/>
    <ds:schemaRef ds:uri="http://schemas.microsoft.com/office/infopath/2007/PartnerControls"/>
    <ds:schemaRef ds:uri="c9a4c596-3769-411e-9ca0-0f2e9720de24"/>
    <ds:schemaRef ds:uri="e45da448-bf9c-43e8-8676-7e88d583ded9"/>
  </ds:schemaRefs>
</ds:datastoreItem>
</file>

<file path=customXml/itemProps7.xml><?xml version="1.0" encoding="utf-8"?>
<ds:datastoreItem xmlns:ds="http://schemas.openxmlformats.org/officeDocument/2006/customXml" ds:itemID="{33596A9F-433B-4E60-BAFC-6171ADE43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2790-bd0d-420f-bfe4-a0fa5dc9f95f"/>
    <ds:schemaRef ds:uri="fbc736e3-ed65-41e7-8e60-56acf15314f0"/>
    <ds:schemaRef ds:uri="fb449c68-7da9-4414-a7d8-785e22375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8E6A9E8-1A48-974F-8227-19DE63C82AA0}">
  <ds:schemaRefs>
    <ds:schemaRef ds:uri="http://schemas.openxmlformats.org/officeDocument/2006/bibliography"/>
  </ds:schemaRefs>
</ds:datastoreItem>
</file>

<file path=customXml/itemProps9.xml><?xml version="1.0" encoding="utf-8"?>
<ds:datastoreItem xmlns:ds="http://schemas.openxmlformats.org/officeDocument/2006/customXml" ds:itemID="{6F850D92-212B-430E-A421-D1E4E9D8916E}">
  <ds:schemaRefs>
    <ds:schemaRef ds:uri="http://schemas.microsoft.com/office/2006/metadata/properties"/>
    <ds:schemaRef ds:uri="http://schemas.microsoft.com/office/infopath/2007/PartnerControls"/>
    <ds:schemaRef ds:uri="fb449c68-7da9-4414-a7d8-785e223757ce"/>
    <ds:schemaRef ds:uri="ba282790-bd0d-420f-bfe4-a0fa5dc9f95f"/>
    <ds:schemaRef ds:uri="fbc736e3-ed65-41e7-8e60-56acf15314f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1893</Words>
  <Characters>12272</Characters>
  <Application>Microsoft Office Word</Application>
  <DocSecurity>0</DocSecurity>
  <Lines>261</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Hoffman</dc:creator>
  <cp:lastModifiedBy>Kristan Johnson</cp:lastModifiedBy>
  <cp:revision>3</cp:revision>
  <cp:lastPrinted>2024-06-18T00:52:00Z</cp:lastPrinted>
  <dcterms:created xsi:type="dcterms:W3CDTF">2024-07-24T18:55:00Z</dcterms:created>
  <dcterms:modified xsi:type="dcterms:W3CDTF">2024-07-24T18:56:00Z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0x0101009731DF8DD27BC64C813A87D585E1A240</vt:lpwstr>
  </property>
  <property fmtid="{D5CDD505-2E9C-101B-9397-08002B2CF9AE}" pid="3" name="MediaServiceImageTags">
    <vt:lpwstr/>
  </property>
  <property fmtid="{D5CDD505-2E9C-101B-9397-08002B2CF9AE}" pid="4" name="MSIP_Label_bc3dd1c7-2c40-4a31-84b2-bec599b321a0_Enabled">
    <vt:lpwstr>true</vt:lpwstr>
  </property>
  <property fmtid="{D5CDD505-2E9C-101B-9397-08002B2CF9AE}" pid="5" name="MSIP_Label_bc3dd1c7-2c40-4a31-84b2-bec599b321a0_SetDate">
    <vt:lpwstr>2024-04-16T15:02:45Z</vt:lpwstr>
  </property>
  <property fmtid="{D5CDD505-2E9C-101B-9397-08002B2CF9AE}" pid="6" name="MSIP_Label_bc3dd1c7-2c40-4a31-84b2-bec599b321a0_Method">
    <vt:lpwstr>Standard</vt:lpwstr>
  </property>
  <property fmtid="{D5CDD505-2E9C-101B-9397-08002B2CF9AE}" pid="7" name="MSIP_Label_bc3dd1c7-2c40-4a31-84b2-bec599b321a0_Name">
    <vt:lpwstr>bc3dd1c7-2c40-4a31-84b2-bec599b321a0</vt:lpwstr>
  </property>
  <property fmtid="{D5CDD505-2E9C-101B-9397-08002B2CF9AE}" pid="8" name="MSIP_Label_bc3dd1c7-2c40-4a31-84b2-bec599b321a0_SiteId">
    <vt:lpwstr>5b2a8fee-4c95-4bdc-8aae-196f8aacb1b6</vt:lpwstr>
  </property>
  <property fmtid="{D5CDD505-2E9C-101B-9397-08002B2CF9AE}" pid="9" name="MSIP_Label_bc3dd1c7-2c40-4a31-84b2-bec599b321a0_ActionId">
    <vt:lpwstr>f85d987a-d498-4f1d-ac75-5ead55d27d04</vt:lpwstr>
  </property>
  <property fmtid="{D5CDD505-2E9C-101B-9397-08002B2CF9AE}" pid="10" name="MSIP_Label_bc3dd1c7-2c40-4a31-84b2-bec599b321a0_ContentBits">
    <vt:lpwstr>0</vt:lpwstr>
  </property>
  <property fmtid="{D5CDD505-2E9C-101B-9397-08002B2CF9AE}" pid="11" name="MSIP_Label_95965d95-ecc0-4720-b759-1f33c42ed7da_Enabled">
    <vt:lpwstr>true</vt:lpwstr>
  </property>
  <property fmtid="{D5CDD505-2E9C-101B-9397-08002B2CF9AE}" pid="12" name="MSIP_Label_95965d95-ecc0-4720-b759-1f33c42ed7da_SetDate">
    <vt:lpwstr>2024-05-04T03:42:02Z</vt:lpwstr>
  </property>
  <property fmtid="{D5CDD505-2E9C-101B-9397-08002B2CF9AE}" pid="13" name="MSIP_Label_95965d95-ecc0-4720-b759-1f33c42ed7da_Method">
    <vt:lpwstr>Standard</vt:lpwstr>
  </property>
  <property fmtid="{D5CDD505-2E9C-101B-9397-08002B2CF9AE}" pid="14" name="MSIP_Label_95965d95-ecc0-4720-b759-1f33c42ed7da_Name">
    <vt:lpwstr>General</vt:lpwstr>
  </property>
  <property fmtid="{D5CDD505-2E9C-101B-9397-08002B2CF9AE}" pid="15" name="MSIP_Label_95965d95-ecc0-4720-b759-1f33c42ed7da_SiteId">
    <vt:lpwstr>a0f29d7e-28cd-4f54-8442-7885aee7c080</vt:lpwstr>
  </property>
  <property fmtid="{D5CDD505-2E9C-101B-9397-08002B2CF9AE}" pid="16" name="MSIP_Label_95965d95-ecc0-4720-b759-1f33c42ed7da_ActionId">
    <vt:lpwstr>4b67d086-707d-4be1-99b8-5a659f4c73c4</vt:lpwstr>
  </property>
  <property fmtid="{D5CDD505-2E9C-101B-9397-08002B2CF9AE}" pid="17" name="MSIP_Label_95965d95-ecc0-4720-b759-1f33c42ed7da_ContentBits">
    <vt:lpwstr>0</vt:lpwstr>
  </property>
</Properties>
</file>